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5C4" w:rsidRPr="005B45C4" w:rsidRDefault="005B45C4" w:rsidP="005B45C4">
      <w:pPr>
        <w:pBdr>
          <w:top w:val="single" w:sz="6" w:space="4" w:color="DDDDDD"/>
          <w:bottom w:val="single" w:sz="6" w:space="4" w:color="DDDDDD"/>
        </w:pBdr>
        <w:shd w:val="clear" w:color="auto" w:fill="FFFFFF"/>
        <w:spacing w:after="180" w:line="240" w:lineRule="auto"/>
        <w:jc w:val="center"/>
        <w:textAlignment w:val="baseline"/>
        <w:outlineLvl w:val="1"/>
        <w:rPr>
          <w:rFonts w:ascii="Times New Roman" w:eastAsia="Times New Roman" w:hAnsi="Times New Roman" w:cs="Times New Roman"/>
          <w:color w:val="444444"/>
          <w:sz w:val="36"/>
          <w:szCs w:val="36"/>
          <w:lang w:eastAsia="ru-RU"/>
        </w:rPr>
      </w:pPr>
      <w:r w:rsidRPr="005B45C4">
        <w:rPr>
          <w:rFonts w:ascii="Times New Roman" w:eastAsia="Times New Roman" w:hAnsi="Times New Roman" w:cs="Times New Roman"/>
          <w:color w:val="444444"/>
          <w:sz w:val="36"/>
          <w:szCs w:val="36"/>
          <w:lang w:eastAsia="ru-RU"/>
        </w:rPr>
        <w:fldChar w:fldCharType="begin"/>
      </w:r>
      <w:r w:rsidRPr="005B45C4">
        <w:rPr>
          <w:rFonts w:ascii="Times New Roman" w:eastAsia="Times New Roman" w:hAnsi="Times New Roman" w:cs="Times New Roman"/>
          <w:color w:val="444444"/>
          <w:sz w:val="36"/>
          <w:szCs w:val="36"/>
          <w:lang w:eastAsia="ru-RU"/>
        </w:rPr>
        <w:instrText xml:space="preserve"> HYPERLINK "https://xn----7sbpljbklkmdpe.xn--p1ai/reestr-mest-ploshchadok-nakopleniya-tvjordykh-kommunalnykh-otkhodov/5320-informatsiya-dlya-rukovoditelej-predpriyatij-organizatsij-vsekh-form-sobstvennosti-individualnykh-predprinimatelej-fizicheskikh-lits-3" </w:instrText>
      </w:r>
      <w:r w:rsidRPr="005B45C4">
        <w:rPr>
          <w:rFonts w:ascii="Times New Roman" w:eastAsia="Times New Roman" w:hAnsi="Times New Roman" w:cs="Times New Roman"/>
          <w:color w:val="444444"/>
          <w:sz w:val="36"/>
          <w:szCs w:val="36"/>
          <w:lang w:eastAsia="ru-RU"/>
        </w:rPr>
        <w:fldChar w:fldCharType="separate"/>
      </w:r>
      <w:r w:rsidRPr="005B45C4">
        <w:rPr>
          <w:rFonts w:ascii="Times New Roman" w:eastAsia="Times New Roman" w:hAnsi="Times New Roman" w:cs="Times New Roman"/>
          <w:color w:val="095197"/>
          <w:sz w:val="36"/>
          <w:szCs w:val="36"/>
          <w:lang w:eastAsia="ru-RU"/>
        </w:rPr>
        <w:t>Информация для руководителей предприятий, организаций всех форм собственности, индивидуальных предпринимателей, физических лиц</w:t>
      </w:r>
      <w:r w:rsidRPr="005B45C4">
        <w:rPr>
          <w:rFonts w:ascii="Times New Roman" w:eastAsia="Times New Roman" w:hAnsi="Times New Roman" w:cs="Times New Roman"/>
          <w:color w:val="444444"/>
          <w:sz w:val="36"/>
          <w:szCs w:val="36"/>
          <w:lang w:eastAsia="ru-RU"/>
        </w:rPr>
        <w:fldChar w:fldCharType="end"/>
      </w:r>
    </w:p>
    <w:p w:rsidR="005B45C4" w:rsidRPr="005B45C4" w:rsidRDefault="005B45C4" w:rsidP="005B45C4">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На территории Калининского сельского поселения организовано место первичного сбора и размещения отработанных ртутьсодержащих ламп у потребителей ртутьсодержащих ламп в отдельном помещении, расположенном по адресу: Ростовская область, Цимлянский район, ст. Калининская, ул. Центральная, 34 (подсобное помещение в здании Администрации)</w:t>
      </w:r>
    </w:p>
    <w:p w:rsidR="005B45C4" w:rsidRPr="005B45C4" w:rsidRDefault="005B45C4" w:rsidP="005B45C4">
      <w:pPr>
        <w:shd w:val="clear" w:color="auto" w:fill="FFFFFF"/>
        <w:spacing w:after="240" w:line="360" w:lineRule="atLeast"/>
        <w:jc w:val="center"/>
        <w:textAlignment w:val="baseline"/>
        <w:rPr>
          <w:rFonts w:ascii="Times New Roman" w:eastAsia="Times New Roman" w:hAnsi="Times New Roman" w:cs="Times New Roman"/>
          <w:b/>
          <w:bCs/>
          <w:color w:val="444444"/>
          <w:sz w:val="20"/>
          <w:szCs w:val="20"/>
          <w:lang w:eastAsia="ru-RU"/>
        </w:rPr>
      </w:pPr>
      <w:r w:rsidRPr="005B45C4">
        <w:rPr>
          <w:rFonts w:ascii="Times New Roman" w:eastAsia="Times New Roman" w:hAnsi="Times New Roman" w:cs="Times New Roman"/>
          <w:b/>
          <w:bCs/>
          <w:color w:val="444444"/>
          <w:sz w:val="20"/>
          <w:szCs w:val="20"/>
          <w:lang w:eastAsia="ru-RU"/>
        </w:rPr>
        <w:t>ТИПОВАЯ ИНСТРУКЦИЯ</w:t>
      </w:r>
    </w:p>
    <w:p w:rsidR="005B45C4" w:rsidRPr="005B45C4" w:rsidRDefault="005B45C4" w:rsidP="005B45C4">
      <w:pPr>
        <w:shd w:val="clear" w:color="auto" w:fill="FFFFFF"/>
        <w:spacing w:after="240" w:line="360" w:lineRule="atLeast"/>
        <w:jc w:val="center"/>
        <w:textAlignment w:val="baseline"/>
        <w:rPr>
          <w:rFonts w:ascii="Times New Roman" w:eastAsia="Times New Roman" w:hAnsi="Times New Roman" w:cs="Times New Roman"/>
          <w:b/>
          <w:bCs/>
          <w:color w:val="444444"/>
          <w:sz w:val="20"/>
          <w:szCs w:val="20"/>
          <w:lang w:eastAsia="ru-RU"/>
        </w:rPr>
      </w:pPr>
      <w:r w:rsidRPr="005B45C4">
        <w:rPr>
          <w:rFonts w:ascii="Times New Roman" w:eastAsia="Times New Roman" w:hAnsi="Times New Roman" w:cs="Times New Roman"/>
          <w:b/>
          <w:bCs/>
          <w:color w:val="444444"/>
          <w:sz w:val="20"/>
          <w:szCs w:val="20"/>
          <w:lang w:eastAsia="ru-RU"/>
        </w:rPr>
        <w:t>ПО ОРГАНИЗАЦИИ НАКОПЛЕНИЯ ОТРАБОТАННЫХ РТУТЬСОДЕРЖАЩИХ</w:t>
      </w:r>
    </w:p>
    <w:p w:rsidR="005B45C4" w:rsidRPr="005B45C4" w:rsidRDefault="005B45C4" w:rsidP="005B45C4">
      <w:pPr>
        <w:shd w:val="clear" w:color="auto" w:fill="FFFFFF"/>
        <w:spacing w:after="240" w:line="360" w:lineRule="atLeast"/>
        <w:jc w:val="center"/>
        <w:textAlignment w:val="baseline"/>
        <w:rPr>
          <w:rFonts w:ascii="Arial" w:eastAsia="Times New Roman" w:hAnsi="Arial" w:cs="Arial"/>
          <w:b/>
          <w:bCs/>
          <w:color w:val="444444"/>
          <w:sz w:val="19"/>
          <w:szCs w:val="19"/>
          <w:lang w:eastAsia="ru-RU"/>
        </w:rPr>
      </w:pPr>
      <w:r w:rsidRPr="005B45C4">
        <w:rPr>
          <w:rFonts w:ascii="Times New Roman" w:eastAsia="Times New Roman" w:hAnsi="Times New Roman" w:cs="Times New Roman"/>
          <w:b/>
          <w:bCs/>
          <w:color w:val="444444"/>
          <w:sz w:val="20"/>
          <w:szCs w:val="20"/>
          <w:lang w:eastAsia="ru-RU"/>
        </w:rPr>
        <w:t>ОТХОДОВ</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На основании данной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Отработанные ртутьсодержащие лампы подлежат строгому учету с записями о приходе, расходе, перемещении и приходе в негодность в специальном журнале.</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При разбивании отработанных ртутьсодержащих ламп необходимые демеркуризационные работы осуществляются лицами, ответственными за накопление отработанных ртутьсодержащих ламп на предприятии (организации).</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В случае выявления разбитых ртутьсодержащих ламп необходимо:</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lastRenderedPageBreak/>
        <w:t>- поставить в известность руководителя предприятия (организации);</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 удалить из помещения персонал, не занятый демеркуризационными работами;</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 собрать осколки ламп подручными приспособлениями;</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 убедиться путем тщательного осмотра в полноте сбора осколков, в том числе учесть наличие щелей в полу;</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 обработать обильно (0,5-1,0 л/кв. м) загрязненные места с помощью кисти одним из следующих демеркуризационных растворов: 20-процентным раствором хлорного железа или 10-процентным раствором перманганата калия, подкисленного 5-процентной соляной кислотой;</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 оставить демеркуризационный раствор на загрязненном месте на 4-6 часов. Тщательно вымыть загрязненный участок мыльной водой;</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 после каждого этапа работ тщательно мыть руки. Все работы проводятся в резиновых перчатках и респираторе (марлевой повязке);</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 сообщить о происшествии в ЕДДС Цимлянского района:05, 5-11-88.</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При накоплении отработанных ртутьсодержащих ламп запрещается:</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 выбрасывать лампы в мусорные контейнеры, закапывать в землю, сжигать загрязненную ртутью тару;</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 хранить лампы вблизи нагревательных или отопительных приборов; дополнительно разламывать поврежденные ртутные лампы с целью извлечения ртути;</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 привлекать для работ с отработанными ртутьсодержащими лампами лиц моложе 18 лет.</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Первая помощь при отравлении парами ртути или попадании внутрь организма солей ртути - полный покой, полоскание рта слабым раствором бертолетовой соли, 5%-</w:t>
      </w:r>
      <w:proofErr w:type="spellStart"/>
      <w:r w:rsidRPr="005B45C4">
        <w:rPr>
          <w:rFonts w:ascii="Times New Roman" w:eastAsia="Times New Roman" w:hAnsi="Times New Roman" w:cs="Times New Roman"/>
          <w:color w:val="444444"/>
          <w:sz w:val="24"/>
          <w:szCs w:val="24"/>
          <w:lang w:eastAsia="ru-RU"/>
        </w:rPr>
        <w:t>ным</w:t>
      </w:r>
      <w:proofErr w:type="spellEnd"/>
      <w:r w:rsidRPr="005B45C4">
        <w:rPr>
          <w:rFonts w:ascii="Times New Roman" w:eastAsia="Times New Roman" w:hAnsi="Times New Roman" w:cs="Times New Roman"/>
          <w:color w:val="444444"/>
          <w:sz w:val="24"/>
          <w:szCs w:val="24"/>
          <w:lang w:eastAsia="ru-RU"/>
        </w:rPr>
        <w:t xml:space="preserve"> раствором хлорида цинка, 2%-</w:t>
      </w:r>
      <w:proofErr w:type="spellStart"/>
      <w:r w:rsidRPr="005B45C4">
        <w:rPr>
          <w:rFonts w:ascii="Times New Roman" w:eastAsia="Times New Roman" w:hAnsi="Times New Roman" w:cs="Times New Roman"/>
          <w:color w:val="444444"/>
          <w:sz w:val="24"/>
          <w:szCs w:val="24"/>
          <w:lang w:eastAsia="ru-RU"/>
        </w:rPr>
        <w:t>ным</w:t>
      </w:r>
      <w:proofErr w:type="spellEnd"/>
      <w:r w:rsidRPr="005B45C4">
        <w:rPr>
          <w:rFonts w:ascii="Times New Roman" w:eastAsia="Times New Roman" w:hAnsi="Times New Roman" w:cs="Times New Roman"/>
          <w:color w:val="444444"/>
          <w:sz w:val="24"/>
          <w:szCs w:val="24"/>
          <w:lang w:eastAsia="ru-RU"/>
        </w:rPr>
        <w:t xml:space="preserve"> раствором танина, принятие цистамина (</w:t>
      </w:r>
      <w:smartTag w:uri="urn:schemas-microsoft-com:office:smarttags" w:element="metricconverter">
        <w:smartTagPr>
          <w:attr w:name="ProductID" w:val="0,3 г"/>
        </w:smartTagPr>
        <w:r w:rsidRPr="005B45C4">
          <w:rPr>
            <w:rFonts w:ascii="Times New Roman" w:eastAsia="Times New Roman" w:hAnsi="Times New Roman" w:cs="Times New Roman"/>
            <w:color w:val="444444"/>
            <w:sz w:val="24"/>
            <w:szCs w:val="24"/>
            <w:lang w:eastAsia="ru-RU"/>
          </w:rPr>
          <w:t>0,3 г</w:t>
        </w:r>
      </w:smartTag>
      <w:r w:rsidRPr="005B45C4">
        <w:rPr>
          <w:rFonts w:ascii="Times New Roman" w:eastAsia="Times New Roman" w:hAnsi="Times New Roman" w:cs="Times New Roman"/>
          <w:color w:val="444444"/>
          <w:sz w:val="24"/>
          <w:szCs w:val="24"/>
          <w:lang w:eastAsia="ru-RU"/>
        </w:rPr>
        <w:t>). Срочная госпитализация пострадавшего.</w:t>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r w:rsidRPr="005B45C4">
        <w:rPr>
          <w:rFonts w:ascii="Times New Roman" w:eastAsia="Times New Roman" w:hAnsi="Times New Roman" w:cs="Times New Roman"/>
          <w:color w:val="444444"/>
          <w:sz w:val="24"/>
          <w:szCs w:val="24"/>
          <w:lang w:eastAsia="ru-RU"/>
        </w:rPr>
        <w:tab/>
      </w:r>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bookmarkStart w:id="0" w:name="_GoBack"/>
      <w:bookmarkEnd w:id="0"/>
    </w:p>
    <w:p w:rsidR="005B45C4" w:rsidRPr="005B45C4" w:rsidRDefault="005B45C4" w:rsidP="005B45C4">
      <w:pPr>
        <w:shd w:val="clear" w:color="auto" w:fill="FFFFFF"/>
        <w:spacing w:after="240" w:line="360" w:lineRule="atLeast"/>
        <w:jc w:val="both"/>
        <w:textAlignment w:val="baseline"/>
        <w:rPr>
          <w:rFonts w:ascii="Times New Roman" w:eastAsia="Times New Roman" w:hAnsi="Times New Roman" w:cs="Times New Roman"/>
          <w:color w:val="444444"/>
          <w:sz w:val="24"/>
          <w:szCs w:val="24"/>
          <w:lang w:eastAsia="ru-RU"/>
        </w:rPr>
      </w:pPr>
    </w:p>
    <w:p w:rsidR="005B45C4" w:rsidRPr="005B45C4" w:rsidRDefault="005B45C4" w:rsidP="005B45C4">
      <w:pPr>
        <w:shd w:val="clear" w:color="auto" w:fill="FFFFFF"/>
        <w:spacing w:after="240" w:line="360" w:lineRule="atLeast"/>
        <w:textAlignment w:val="baseline"/>
        <w:rPr>
          <w:rFonts w:ascii="Arial" w:eastAsia="Times New Roman" w:hAnsi="Arial" w:cs="Arial"/>
          <w:color w:val="444444"/>
          <w:sz w:val="19"/>
          <w:szCs w:val="19"/>
          <w:lang w:eastAsia="ru-RU"/>
        </w:rPr>
      </w:pPr>
    </w:p>
    <w:p w:rsidR="008126FD" w:rsidRDefault="008126FD" w:rsidP="005B45C4">
      <w:pPr>
        <w:shd w:val="clear" w:color="auto" w:fill="FFFFFF"/>
        <w:spacing w:after="240" w:line="360" w:lineRule="atLeast"/>
        <w:textAlignment w:val="baseline"/>
      </w:pPr>
    </w:p>
    <w:sectPr w:rsidR="008126FD" w:rsidSect="005B45C4">
      <w:pgSz w:w="11906" w:h="16838"/>
      <w:pgMar w:top="1134"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BD"/>
    <w:rsid w:val="005318D1"/>
    <w:rsid w:val="005B45C4"/>
    <w:rsid w:val="005C74BD"/>
    <w:rsid w:val="008126FD"/>
    <w:rsid w:val="00D45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7AAD19-5369-4689-950D-12E88511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1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698</Words>
  <Characters>3982</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2022-11-28T11:12:00Z</dcterms:created>
  <dcterms:modified xsi:type="dcterms:W3CDTF">2022-11-28T11:19:00Z</dcterms:modified>
</cp:coreProperties>
</file>