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E14251" w:rsidP="00E14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</w:t>
      </w:r>
      <w:r w:rsidR="0067079F"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14251">
        <w:rPr>
          <w:sz w:val="28"/>
          <w:szCs w:val="28"/>
        </w:rPr>
        <w:t>06.04.2022</w:t>
      </w:r>
      <w:r w:rsidR="0067079F">
        <w:rPr>
          <w:sz w:val="28"/>
          <w:szCs w:val="28"/>
        </w:rPr>
        <w:tab/>
        <w:t xml:space="preserve">            </w:t>
      </w:r>
      <w:r w:rsidR="00E14251">
        <w:rPr>
          <w:sz w:val="28"/>
          <w:szCs w:val="28"/>
        </w:rPr>
        <w:t xml:space="preserve">                  </w:t>
      </w:r>
      <w:r w:rsidR="0067079F" w:rsidRPr="00700821">
        <w:rPr>
          <w:sz w:val="28"/>
          <w:szCs w:val="28"/>
        </w:rPr>
        <w:t xml:space="preserve"> № </w:t>
      </w:r>
      <w:r w:rsidR="00E14251">
        <w:rPr>
          <w:sz w:val="28"/>
          <w:szCs w:val="28"/>
        </w:rPr>
        <w:t>25</w:t>
      </w:r>
      <w:r w:rsidR="0067079F">
        <w:rPr>
          <w:sz w:val="28"/>
          <w:szCs w:val="28"/>
        </w:rPr>
        <w:t xml:space="preserve">                                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69"/>
      </w:tblGrid>
      <w:tr w:rsidR="00B07306" w:rsidTr="00B07306">
        <w:trPr>
          <w:trHeight w:val="8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B07306" w:rsidRPr="00B07306" w:rsidRDefault="0049057C" w:rsidP="00B07306">
            <w:pPr>
              <w:rPr>
                <w:sz w:val="28"/>
                <w:szCs w:val="28"/>
              </w:rPr>
            </w:pPr>
            <w:r w:rsidRPr="0049057C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B07306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сельского поселения</w:t>
            </w: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B07306" w:rsidRDefault="00B07306" w:rsidP="0067079F">
      <w:pPr>
        <w:rPr>
          <w:sz w:val="28"/>
          <w:szCs w:val="28"/>
        </w:rPr>
      </w:pPr>
    </w:p>
    <w:p w:rsidR="00B07306" w:rsidRPr="0049057C" w:rsidRDefault="0049057C" w:rsidP="0049057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49057C">
        <w:rPr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Калининского сельского поселения, с целью организации осуществления муниципального контроля в сфере благоустройства на территории Калининского сельского поселения</w:t>
      </w:r>
      <w:r>
        <w:rPr>
          <w:rFonts w:ascii="Arial" w:hAnsi="Arial" w:cs="Arial"/>
          <w:color w:val="000000"/>
        </w:rPr>
        <w:t xml:space="preserve">, 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Собрание депутатов </w:t>
      </w:r>
      <w:r w:rsidR="00B07306">
        <w:rPr>
          <w:bCs/>
          <w:color w:val="000000" w:themeColor="text1"/>
          <w:kern w:val="0"/>
          <w:sz w:val="28"/>
          <w:szCs w:val="28"/>
          <w:lang w:eastAsia="ru-RU"/>
        </w:rPr>
        <w:t>Калининского</w:t>
      </w:r>
      <w:r w:rsidR="00B07306" w:rsidRPr="00B07306">
        <w:rPr>
          <w:bCs/>
          <w:color w:val="000000" w:themeColor="text1"/>
          <w:kern w:val="0"/>
          <w:sz w:val="28"/>
          <w:szCs w:val="28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spacing w:before="240" w:line="360" w:lineRule="auto"/>
        <w:ind w:firstLine="709"/>
        <w:jc w:val="center"/>
        <w:rPr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>РЕШИЛО</w:t>
      </w:r>
      <w:r w:rsidRPr="00B07306">
        <w:rPr>
          <w:kern w:val="0"/>
          <w:sz w:val="28"/>
          <w:szCs w:val="28"/>
          <w:lang w:eastAsia="ru-RU"/>
        </w:rPr>
        <w:t>:</w:t>
      </w:r>
    </w:p>
    <w:p w:rsidR="0049057C" w:rsidRPr="0049057C" w:rsidRDefault="00B07306" w:rsidP="0049057C">
      <w:pPr>
        <w:shd w:val="clear" w:color="auto" w:fill="FFFFFF"/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1. 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9057C">
        <w:rPr>
          <w:color w:val="000000"/>
          <w:kern w:val="0"/>
          <w:sz w:val="28"/>
          <w:szCs w:val="28"/>
          <w:lang w:eastAsia="ru-RU"/>
        </w:rPr>
        <w:t>Калининского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</w:t>
      </w:r>
      <w:r w:rsidR="0049057C">
        <w:rPr>
          <w:color w:val="000000"/>
          <w:kern w:val="0"/>
          <w:sz w:val="28"/>
          <w:szCs w:val="28"/>
          <w:lang w:eastAsia="ru-RU"/>
        </w:rPr>
        <w:t>сельского поселения</w:t>
      </w:r>
      <w:r w:rsidR="0049057C" w:rsidRPr="0049057C">
        <w:rPr>
          <w:color w:val="000000"/>
          <w:kern w:val="0"/>
          <w:sz w:val="28"/>
          <w:szCs w:val="28"/>
          <w:lang w:eastAsia="ru-RU"/>
        </w:rPr>
        <w:t xml:space="preserve"> и порядок их выявления (приложение № 1).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2. Настоящее решение подлежит размещению на официальном сайте Администрации </w:t>
      </w:r>
      <w:r>
        <w:rPr>
          <w:kern w:val="0"/>
          <w:sz w:val="28"/>
          <w:szCs w:val="28"/>
          <w:lang w:eastAsia="ru-RU"/>
        </w:rPr>
        <w:t>Калининского сельского поселения</w:t>
      </w:r>
      <w:r w:rsidRPr="0049057C">
        <w:rPr>
          <w:kern w:val="0"/>
          <w:sz w:val="28"/>
          <w:szCs w:val="28"/>
          <w:lang w:eastAsia="ru-RU"/>
        </w:rPr>
        <w:t xml:space="preserve">. 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 Настоящее решение вступает в силу со дня е</w:t>
      </w:r>
      <w:r>
        <w:rPr>
          <w:kern w:val="0"/>
          <w:sz w:val="28"/>
          <w:szCs w:val="28"/>
          <w:lang w:eastAsia="ru-RU"/>
        </w:rPr>
        <w:t>го официального опубликования.</w:t>
      </w:r>
    </w:p>
    <w:p w:rsidR="0049057C" w:rsidRPr="0049057C" w:rsidRDefault="0049057C" w:rsidP="0049057C">
      <w:pPr>
        <w:shd w:val="clear" w:color="auto" w:fill="FFFFFF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4. Контроль выполнения настоящего решения оставляю за собой.</w:t>
      </w:r>
    </w:p>
    <w:p w:rsidR="00B07306" w:rsidRPr="00B07306" w:rsidRDefault="00B07306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49057C" w:rsidRDefault="00B07306" w:rsidP="0049057C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</w:t>
      </w:r>
      <w:r w:rsidR="0049057C">
        <w:rPr>
          <w:kern w:val="0"/>
          <w:sz w:val="28"/>
          <w:szCs w:val="28"/>
          <w:lang w:eastAsia="zh-CN"/>
        </w:rPr>
        <w:t>Н.Н.Капканов</w:t>
      </w:r>
      <w:bookmarkStart w:id="0" w:name="_GoBack"/>
      <w:bookmarkEnd w:id="0"/>
    </w:p>
    <w:p w:rsidR="00B07306" w:rsidRPr="00B07306" w:rsidRDefault="002B266B" w:rsidP="002B266B">
      <w:pPr>
        <w:autoSpaceDE w:val="0"/>
        <w:rPr>
          <w:color w:val="000000"/>
          <w:kern w:val="0"/>
          <w:lang w:eastAsia="zh-CN"/>
        </w:rPr>
      </w:pPr>
      <w:r>
        <w:rPr>
          <w:color w:val="000000"/>
          <w:kern w:val="0"/>
          <w:lang w:eastAsia="zh-CN"/>
        </w:rPr>
        <w:lastRenderedPageBreak/>
        <w:t xml:space="preserve">                                                                                                                                   </w:t>
      </w:r>
      <w:r w:rsidR="00B07306" w:rsidRPr="00B07306">
        <w:rPr>
          <w:color w:val="000000"/>
          <w:kern w:val="0"/>
          <w:lang w:eastAsia="zh-CN"/>
        </w:rPr>
        <w:t>Приложение 1</w:t>
      </w: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</w:p>
    <w:p w:rsidR="00B07306" w:rsidRPr="00B07306" w:rsidRDefault="00B07306" w:rsidP="00B07306">
      <w:pPr>
        <w:tabs>
          <w:tab w:val="num" w:pos="200"/>
        </w:tabs>
        <w:suppressAutoHyphens w:val="0"/>
        <w:ind w:left="4536"/>
        <w:jc w:val="center"/>
        <w:outlineLvl w:val="0"/>
        <w:rPr>
          <w:kern w:val="0"/>
          <w:lang w:eastAsia="ru-RU"/>
        </w:rPr>
      </w:pPr>
      <w:r w:rsidRPr="00B07306">
        <w:rPr>
          <w:kern w:val="0"/>
          <w:lang w:eastAsia="ru-RU"/>
        </w:rPr>
        <w:t>УТВЕРЖДЕНО</w:t>
      </w:r>
    </w:p>
    <w:p w:rsidR="00B07306" w:rsidRPr="00B07306" w:rsidRDefault="00B07306" w:rsidP="00B07306">
      <w:pPr>
        <w:suppressAutoHyphens w:val="0"/>
        <w:ind w:left="4536"/>
        <w:jc w:val="center"/>
        <w:rPr>
          <w:bCs/>
          <w:color w:val="000000"/>
          <w:kern w:val="0"/>
          <w:lang w:eastAsia="ru-RU"/>
        </w:rPr>
      </w:pPr>
      <w:r w:rsidRPr="00B07306">
        <w:rPr>
          <w:color w:val="000000"/>
          <w:kern w:val="0"/>
          <w:lang w:eastAsia="ru-RU"/>
        </w:rPr>
        <w:t xml:space="preserve">решением </w:t>
      </w:r>
      <w:r w:rsidRPr="00B07306">
        <w:rPr>
          <w:bCs/>
          <w:color w:val="000000"/>
          <w:kern w:val="0"/>
          <w:lang w:eastAsia="ru-RU"/>
        </w:rPr>
        <w:t>Собрания депутатов</w:t>
      </w:r>
    </w:p>
    <w:p w:rsidR="00B07306" w:rsidRPr="00B07306" w:rsidRDefault="00B07306" w:rsidP="00B07306">
      <w:pPr>
        <w:suppressAutoHyphens w:val="0"/>
        <w:ind w:left="4536"/>
        <w:jc w:val="center"/>
        <w:rPr>
          <w:i/>
          <w:iCs/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Калининского</w:t>
      </w:r>
      <w:r w:rsidRPr="00B07306">
        <w:rPr>
          <w:bCs/>
          <w:color w:val="000000"/>
          <w:kern w:val="0"/>
          <w:lang w:eastAsia="ru-RU"/>
        </w:rPr>
        <w:t xml:space="preserve"> сельского поселения</w:t>
      </w:r>
    </w:p>
    <w:p w:rsidR="00B07306" w:rsidRPr="00B07306" w:rsidRDefault="00B07306" w:rsidP="00B07306">
      <w:pPr>
        <w:suppressAutoHyphens w:val="0"/>
        <w:ind w:left="4536"/>
        <w:jc w:val="center"/>
        <w:rPr>
          <w:kern w:val="0"/>
          <w:lang w:eastAsia="ru-RU"/>
        </w:rPr>
      </w:pPr>
      <w:r w:rsidRPr="00B07306">
        <w:rPr>
          <w:kern w:val="0"/>
          <w:lang w:eastAsia="ru-RU"/>
        </w:rPr>
        <w:t xml:space="preserve">от </w:t>
      </w:r>
      <w:r w:rsidR="00E14251">
        <w:rPr>
          <w:kern w:val="0"/>
          <w:lang w:eastAsia="ru-RU"/>
        </w:rPr>
        <w:t xml:space="preserve">06.04.2022 </w:t>
      </w:r>
      <w:r w:rsidRPr="00B07306">
        <w:rPr>
          <w:kern w:val="0"/>
          <w:lang w:eastAsia="ru-RU"/>
        </w:rPr>
        <w:t xml:space="preserve">№ </w:t>
      </w:r>
      <w:r w:rsidR="00E14251">
        <w:rPr>
          <w:kern w:val="0"/>
          <w:lang w:eastAsia="ru-RU"/>
        </w:rPr>
        <w:t>25</w:t>
      </w:r>
    </w:p>
    <w:p w:rsidR="00B07306" w:rsidRPr="00B07306" w:rsidRDefault="00B07306" w:rsidP="00B07306">
      <w:pPr>
        <w:autoSpaceDE w:val="0"/>
        <w:jc w:val="center"/>
        <w:rPr>
          <w:rFonts w:ascii="Arial" w:hAnsi="Arial" w:cs="Arial"/>
          <w:color w:val="000000"/>
          <w:kern w:val="0"/>
          <w:sz w:val="20"/>
          <w:szCs w:val="20"/>
          <w:lang w:eastAsia="zh-CN"/>
        </w:rPr>
      </w:pPr>
    </w:p>
    <w:p w:rsidR="0049057C" w:rsidRPr="0049057C" w:rsidRDefault="0049057C" w:rsidP="0049057C">
      <w:pPr>
        <w:suppressAutoHyphens w:val="0"/>
        <w:rPr>
          <w:b/>
          <w:kern w:val="0"/>
          <w:sz w:val="28"/>
          <w:szCs w:val="28"/>
          <w:lang w:eastAsia="ru-RU"/>
        </w:rPr>
      </w:pPr>
      <w:r w:rsidRPr="0049057C">
        <w:rPr>
          <w:b/>
          <w:kern w:val="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Калининского сельского поселения и порядок их выявления</w:t>
      </w:r>
    </w:p>
    <w:p w:rsidR="0049057C" w:rsidRPr="0049057C" w:rsidRDefault="0049057C" w:rsidP="0049057C">
      <w:pPr>
        <w:suppressAutoHyphens w:val="0"/>
        <w:rPr>
          <w:b/>
          <w:kern w:val="0"/>
          <w:sz w:val="28"/>
          <w:szCs w:val="28"/>
          <w:lang w:eastAsia="ru-RU"/>
        </w:rPr>
      </w:pP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49057C">
        <w:rPr>
          <w:kern w:val="0"/>
          <w:sz w:val="28"/>
          <w:szCs w:val="28"/>
          <w:lang w:eastAsia="ru-RU"/>
        </w:rPr>
        <w:t>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1.Невыполнение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2.Поступление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>3.Получение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49057C">
        <w:rPr>
          <w:kern w:val="0"/>
          <w:sz w:val="28"/>
          <w:szCs w:val="28"/>
          <w:lang w:eastAsia="ru-RU"/>
        </w:rPr>
        <w:t xml:space="preserve">4.Выявление признаков нарушения Правил благоустройства на территории </w:t>
      </w:r>
      <w:r>
        <w:rPr>
          <w:kern w:val="0"/>
          <w:sz w:val="28"/>
          <w:szCs w:val="28"/>
          <w:lang w:eastAsia="ru-RU"/>
        </w:rPr>
        <w:t>Калининского</w:t>
      </w:r>
      <w:r w:rsidRPr="0049057C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сельского поселения</w:t>
      </w:r>
      <w:r w:rsidRPr="0049057C">
        <w:rPr>
          <w:kern w:val="0"/>
          <w:sz w:val="28"/>
          <w:szCs w:val="28"/>
          <w:lang w:eastAsia="ru-RU"/>
        </w:rPr>
        <w:t>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II</w:t>
      </w:r>
      <w:r w:rsidRPr="0049057C">
        <w:rPr>
          <w:kern w:val="0"/>
          <w:sz w:val="28"/>
          <w:szCs w:val="28"/>
          <w:lang w:eastAsia="ru-RU"/>
        </w:rPr>
        <w:t>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49057C" w:rsidRPr="0049057C" w:rsidRDefault="0049057C" w:rsidP="0049057C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67079F" w:rsidRPr="00700821" w:rsidRDefault="0067079F" w:rsidP="0049057C">
      <w:pPr>
        <w:suppressAutoHyphens w:val="0"/>
        <w:jc w:val="center"/>
        <w:rPr>
          <w:color w:val="000000"/>
          <w:sz w:val="28"/>
          <w:szCs w:val="28"/>
        </w:rPr>
      </w:pPr>
    </w:p>
    <w:sectPr w:rsidR="0067079F" w:rsidRPr="00700821" w:rsidSect="0067079F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8F" w:rsidRDefault="00C3288F" w:rsidP="008622F8">
      <w:r>
        <w:separator/>
      </w:r>
    </w:p>
  </w:endnote>
  <w:endnote w:type="continuationSeparator" w:id="0">
    <w:p w:rsidR="00C3288F" w:rsidRDefault="00C3288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8F" w:rsidRDefault="00C3288F" w:rsidP="008622F8">
      <w:r>
        <w:separator/>
      </w:r>
    </w:p>
  </w:footnote>
  <w:footnote w:type="continuationSeparator" w:id="0">
    <w:p w:rsidR="00C3288F" w:rsidRDefault="00C3288F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1F5DC6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266B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14C41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57C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0A5E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295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3288F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14251"/>
    <w:rsid w:val="00E20406"/>
    <w:rsid w:val="00E25B47"/>
    <w:rsid w:val="00E35553"/>
    <w:rsid w:val="00E51046"/>
    <w:rsid w:val="00E53D88"/>
    <w:rsid w:val="00E55D62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17468-397F-4BA1-A1F3-13001A6F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</cp:revision>
  <cp:lastPrinted>2022-04-06T08:04:00Z</cp:lastPrinted>
  <dcterms:created xsi:type="dcterms:W3CDTF">2022-04-15T07:41:00Z</dcterms:created>
  <dcterms:modified xsi:type="dcterms:W3CDTF">2022-04-15T07:42:00Z</dcterms:modified>
</cp:coreProperties>
</file>