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E40E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АДМИНИСТРАЦИЯ    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2AFF" w:rsidRDefault="00612AFF" w:rsidP="00612AFF">
      <w:pPr>
        <w:spacing w:after="200"/>
        <w:rPr>
          <w:b/>
          <w:spacing w:val="38"/>
          <w:sz w:val="26"/>
          <w:szCs w:val="26"/>
        </w:rPr>
      </w:pPr>
    </w:p>
    <w:p w:rsidR="00612AFF" w:rsidRDefault="00612AFF" w:rsidP="00612AFF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09.10.2023</w:t>
      </w:r>
      <w:r w:rsidR="0038027A">
        <w:rPr>
          <w:spacing w:val="-8"/>
          <w:sz w:val="28"/>
          <w:szCs w:val="28"/>
        </w:rPr>
        <w:t xml:space="preserve">                   </w:t>
      </w:r>
      <w:r>
        <w:rPr>
          <w:spacing w:val="-8"/>
          <w:sz w:val="28"/>
          <w:szCs w:val="28"/>
        </w:rPr>
        <w:t xml:space="preserve">                   </w:t>
      </w:r>
      <w:r w:rsidR="00ED1BD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   </w:t>
      </w:r>
      <w:bookmarkStart w:id="0" w:name="_GoBack"/>
      <w:bookmarkEnd w:id="0"/>
      <w:r w:rsidR="00ED1BDC">
        <w:rPr>
          <w:spacing w:val="-8"/>
          <w:sz w:val="28"/>
          <w:szCs w:val="28"/>
        </w:rPr>
        <w:t xml:space="preserve">№ </w:t>
      </w:r>
      <w:r>
        <w:rPr>
          <w:spacing w:val="-8"/>
          <w:sz w:val="28"/>
          <w:szCs w:val="28"/>
        </w:rPr>
        <w:t>68</w:t>
      </w:r>
      <w:r w:rsidR="0038027A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 </w:t>
      </w:r>
      <w:r w:rsidR="0038027A">
        <w:rPr>
          <w:spacing w:val="-8"/>
          <w:sz w:val="28"/>
          <w:szCs w:val="28"/>
        </w:rPr>
        <w:t xml:space="preserve"> ст. Калининская</w:t>
      </w:r>
    </w:p>
    <w:p w:rsidR="004F123F" w:rsidRDefault="00CE4E60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>
        <w:rPr>
          <w:bCs/>
          <w:sz w:val="28"/>
          <w:szCs w:val="34"/>
        </w:rPr>
        <w:t xml:space="preserve"> </w:t>
      </w:r>
      <w:r w:rsidR="004F123F" w:rsidRPr="004F123F">
        <w:rPr>
          <w:bCs/>
          <w:color w:val="3C3C3C"/>
          <w:sz w:val="28"/>
          <w:szCs w:val="28"/>
        </w:rPr>
        <w:t xml:space="preserve">Об утверждении Порядка реализации функций по выявлению,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оценке объектов накопленного вреда окружающей среде,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организации работ по ликвидации накопленного вреда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окружающей среде на территории </w:t>
      </w:r>
      <w:r>
        <w:rPr>
          <w:bCs/>
          <w:color w:val="3C3C3C"/>
          <w:sz w:val="28"/>
          <w:szCs w:val="28"/>
        </w:rPr>
        <w:t xml:space="preserve">муниципального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>образования «Калининское</w:t>
      </w:r>
      <w:r w:rsidRPr="004F123F">
        <w:rPr>
          <w:bCs/>
          <w:color w:val="3C3C3C"/>
          <w:sz w:val="28"/>
          <w:szCs w:val="28"/>
        </w:rPr>
        <w:t xml:space="preserve"> сельское поселение</w:t>
      </w:r>
      <w:r>
        <w:rPr>
          <w:bCs/>
          <w:color w:val="3C3C3C"/>
          <w:sz w:val="28"/>
          <w:szCs w:val="28"/>
        </w:rPr>
        <w:t>»</w:t>
      </w:r>
    </w:p>
    <w:p w:rsidR="004F123F" w:rsidRPr="004F123F" w:rsidRDefault="004F123F" w:rsidP="004F123F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612AF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Pr="004F123F">
        <w:rPr>
          <w:color w:val="3C3C3C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</w:t>
      </w:r>
      <w:r>
        <w:rPr>
          <w:bCs/>
          <w:color w:val="3C3C3C"/>
          <w:sz w:val="28"/>
          <w:szCs w:val="28"/>
        </w:rPr>
        <w:t>«Калининское</w:t>
      </w:r>
      <w:r w:rsidRPr="004F123F">
        <w:rPr>
          <w:bCs/>
          <w:color w:val="3C3C3C"/>
          <w:sz w:val="28"/>
          <w:szCs w:val="28"/>
        </w:rPr>
        <w:t xml:space="preserve"> сельское поселение</w:t>
      </w:r>
      <w:r>
        <w:rPr>
          <w:bCs/>
          <w:color w:val="3C3C3C"/>
          <w:sz w:val="28"/>
          <w:szCs w:val="28"/>
        </w:rPr>
        <w:t>»</w:t>
      </w:r>
      <w:r w:rsidRPr="004F123F">
        <w:rPr>
          <w:color w:val="3C3C3C"/>
          <w:sz w:val="28"/>
          <w:szCs w:val="28"/>
        </w:rPr>
        <w:t xml:space="preserve"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</w:t>
      </w:r>
      <w:r>
        <w:rPr>
          <w:color w:val="3C3C3C"/>
          <w:sz w:val="28"/>
          <w:szCs w:val="28"/>
        </w:rPr>
        <w:t>вреда окружающей среде», Уставом</w:t>
      </w:r>
      <w:r w:rsidRPr="004F123F">
        <w:rPr>
          <w:color w:val="3C3C3C"/>
          <w:sz w:val="28"/>
          <w:szCs w:val="28"/>
        </w:rPr>
        <w:t xml:space="preserve"> муниципального образования </w:t>
      </w:r>
      <w:r>
        <w:rPr>
          <w:bCs/>
          <w:color w:val="3C3C3C"/>
          <w:sz w:val="28"/>
          <w:szCs w:val="28"/>
        </w:rPr>
        <w:t>«Калининское</w:t>
      </w:r>
      <w:r w:rsidRPr="004F123F">
        <w:rPr>
          <w:bCs/>
          <w:color w:val="3C3C3C"/>
          <w:sz w:val="28"/>
          <w:szCs w:val="28"/>
        </w:rPr>
        <w:t xml:space="preserve"> сельское поселение</w:t>
      </w:r>
      <w:r>
        <w:rPr>
          <w:bCs/>
          <w:color w:val="3C3C3C"/>
          <w:sz w:val="28"/>
          <w:szCs w:val="28"/>
        </w:rPr>
        <w:t>»</w:t>
      </w:r>
      <w:r w:rsidRPr="004F123F">
        <w:rPr>
          <w:color w:val="3C3C3C"/>
          <w:sz w:val="28"/>
          <w:szCs w:val="28"/>
        </w:rPr>
        <w:t>: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ПОСТАНОВЛЯЮ:</w:t>
      </w:r>
    </w:p>
    <w:p w:rsidR="004F123F" w:rsidRPr="004F123F" w:rsidRDefault="004F123F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r>
        <w:rPr>
          <w:bCs/>
          <w:color w:val="3C3C3C"/>
          <w:sz w:val="28"/>
          <w:szCs w:val="28"/>
        </w:rPr>
        <w:t>«Калининское</w:t>
      </w:r>
      <w:r w:rsidRPr="004F123F">
        <w:rPr>
          <w:bCs/>
          <w:color w:val="3C3C3C"/>
          <w:sz w:val="28"/>
          <w:szCs w:val="28"/>
        </w:rPr>
        <w:t xml:space="preserve"> сельское поселение</w:t>
      </w:r>
      <w:r>
        <w:rPr>
          <w:bCs/>
          <w:color w:val="3C3C3C"/>
          <w:sz w:val="28"/>
          <w:szCs w:val="28"/>
        </w:rPr>
        <w:t>»</w:t>
      </w:r>
    </w:p>
    <w:p w:rsidR="00E628FE" w:rsidRPr="00E628FE" w:rsidRDefault="00E628FE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</w:t>
      </w:r>
      <w:r w:rsidRPr="00E628FE">
        <w:rPr>
          <w:color w:val="3C3C3C"/>
          <w:sz w:val="28"/>
          <w:szCs w:val="28"/>
        </w:rPr>
        <w:t>.Настоящее постановление подлежит опубликованию на официальном сайте Администрации Калининского сельского поселения.</w:t>
      </w:r>
    </w:p>
    <w:p w:rsidR="00E628FE" w:rsidRPr="00E628FE" w:rsidRDefault="00E628FE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Pr="00E628FE">
        <w:rPr>
          <w:color w:val="3C3C3C"/>
          <w:sz w:val="28"/>
          <w:szCs w:val="28"/>
        </w:rPr>
        <w:t>.Контроль за выполнением настоящего постановления оставляю за собой.</w:t>
      </w:r>
    </w:p>
    <w:p w:rsidR="00E628FE" w:rsidRDefault="00E628FE" w:rsidP="00E628FE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612AFF" w:rsidRDefault="00612AFF" w:rsidP="00E628FE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Исполняющий обязанности главы</w:t>
      </w:r>
    </w:p>
    <w:p w:rsidR="00612AFF" w:rsidRDefault="00E628FE" w:rsidP="00E628FE">
      <w:pPr>
        <w:shd w:val="clear" w:color="auto" w:fill="FFFFFF"/>
        <w:jc w:val="both"/>
        <w:rPr>
          <w:color w:val="3C3C3C"/>
          <w:sz w:val="28"/>
          <w:szCs w:val="28"/>
        </w:rPr>
      </w:pPr>
      <w:r w:rsidRPr="00E628FE">
        <w:rPr>
          <w:color w:val="3C3C3C"/>
          <w:sz w:val="28"/>
          <w:szCs w:val="28"/>
        </w:rPr>
        <w:t>Администрации</w:t>
      </w:r>
      <w:r w:rsidR="00612AFF">
        <w:rPr>
          <w:color w:val="3C3C3C"/>
          <w:sz w:val="28"/>
          <w:szCs w:val="28"/>
        </w:rPr>
        <w:t xml:space="preserve"> </w:t>
      </w:r>
      <w:r w:rsidRPr="00E628FE">
        <w:rPr>
          <w:color w:val="3C3C3C"/>
          <w:sz w:val="28"/>
          <w:szCs w:val="28"/>
        </w:rPr>
        <w:t>Калининского</w:t>
      </w:r>
    </w:p>
    <w:p w:rsidR="00E628FE" w:rsidRPr="00E628FE" w:rsidRDefault="00E628FE" w:rsidP="00E628FE">
      <w:pPr>
        <w:shd w:val="clear" w:color="auto" w:fill="FFFFFF"/>
        <w:jc w:val="both"/>
        <w:rPr>
          <w:color w:val="3C3C3C"/>
          <w:sz w:val="28"/>
          <w:szCs w:val="28"/>
        </w:rPr>
      </w:pPr>
      <w:r w:rsidRPr="00E628FE">
        <w:rPr>
          <w:color w:val="3C3C3C"/>
          <w:sz w:val="28"/>
          <w:szCs w:val="28"/>
        </w:rPr>
        <w:t xml:space="preserve"> сельского поселения                                              </w:t>
      </w:r>
      <w:r w:rsidR="00612AFF">
        <w:rPr>
          <w:color w:val="3C3C3C"/>
          <w:sz w:val="28"/>
          <w:szCs w:val="28"/>
        </w:rPr>
        <w:t xml:space="preserve">                Т.В.Недоморацкова</w:t>
      </w:r>
      <w:r w:rsidRPr="00E628FE">
        <w:rPr>
          <w:color w:val="3C3C3C"/>
          <w:sz w:val="28"/>
          <w:szCs w:val="28"/>
        </w:rPr>
        <w:t xml:space="preserve"> </w:t>
      </w:r>
    </w:p>
    <w:p w:rsidR="00E628FE" w:rsidRPr="00E628FE" w:rsidRDefault="00E628FE" w:rsidP="00E628FE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4F123F" w:rsidRPr="004F123F" w:rsidRDefault="00E628FE" w:rsidP="00E628FE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 </w:t>
      </w:r>
      <w:r w:rsidR="004F123F" w:rsidRPr="004F123F">
        <w:rPr>
          <w:color w:val="3C3C3C"/>
        </w:rPr>
        <w:t>УТВЕРЖДЕН</w:t>
      </w:r>
    </w:p>
    <w:p w:rsidR="004F123F" w:rsidRPr="004F123F" w:rsidRDefault="00E628FE" w:rsidP="00E628FE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           постановлением А</w:t>
      </w:r>
      <w:r w:rsidR="004F123F" w:rsidRPr="004F123F">
        <w:rPr>
          <w:color w:val="3C3C3C"/>
        </w:rPr>
        <w:t>дминистрации</w:t>
      </w:r>
    </w:p>
    <w:p w:rsidR="004F123F" w:rsidRPr="004F123F" w:rsidRDefault="00E628FE" w:rsidP="004F123F">
      <w:pPr>
        <w:shd w:val="clear" w:color="auto" w:fill="FFFFFF"/>
        <w:spacing w:after="150"/>
        <w:jc w:val="right"/>
        <w:rPr>
          <w:color w:val="3C3C3C"/>
        </w:rPr>
      </w:pPr>
      <w:r>
        <w:rPr>
          <w:color w:val="3C3C3C"/>
        </w:rPr>
        <w:t>Калининского сельского поселения</w:t>
      </w:r>
      <w:r w:rsidR="004F123F" w:rsidRPr="004F123F">
        <w:rPr>
          <w:color w:val="3C3C3C"/>
        </w:rPr>
        <w:t xml:space="preserve"> </w:t>
      </w:r>
    </w:p>
    <w:p w:rsidR="004F123F" w:rsidRPr="004F123F" w:rsidRDefault="00612AFF" w:rsidP="00612AFF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                      </w:t>
      </w:r>
      <w:r w:rsidR="004F123F" w:rsidRPr="004F123F">
        <w:rPr>
          <w:color w:val="3C3C3C"/>
        </w:rPr>
        <w:t xml:space="preserve">от </w:t>
      </w:r>
      <w:r>
        <w:rPr>
          <w:color w:val="3C3C3C"/>
        </w:rPr>
        <w:t>09.10.2023 №68</w:t>
      </w:r>
    </w:p>
    <w:p w:rsidR="004F123F" w:rsidRPr="00B24799" w:rsidRDefault="004F123F" w:rsidP="004F123F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Порядок</w:t>
      </w:r>
    </w:p>
    <w:p w:rsidR="00E628FE" w:rsidRPr="00B24799" w:rsidRDefault="004F123F" w:rsidP="00E628FE">
      <w:pPr>
        <w:shd w:val="clear" w:color="auto" w:fill="FFFFFF"/>
        <w:jc w:val="both"/>
        <w:rPr>
          <w:b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реализации функций по выявлению, оценке объектов накопленного вреда окружающей среде, организации</w:t>
      </w:r>
      <w:r w:rsidR="00E628FE" w:rsidRPr="00B24799">
        <w:rPr>
          <w:b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>работ по ликвидации накопленного вреда окружающей</w:t>
      </w:r>
      <w:r w:rsidR="00E628FE" w:rsidRPr="00B24799">
        <w:rPr>
          <w:b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 xml:space="preserve">среде на территории муниципального образования </w:t>
      </w:r>
      <w:r w:rsidR="00E628FE" w:rsidRPr="00B24799">
        <w:rPr>
          <w:b/>
          <w:bCs/>
          <w:color w:val="3C3C3C"/>
          <w:sz w:val="28"/>
          <w:szCs w:val="28"/>
        </w:rPr>
        <w:t>«Калининское сельское поселение»</w:t>
      </w:r>
    </w:p>
    <w:p w:rsidR="004F123F" w:rsidRPr="004F123F" w:rsidRDefault="004F123F" w:rsidP="00E628FE">
      <w:pPr>
        <w:shd w:val="clear" w:color="auto" w:fill="FFFFFF"/>
        <w:spacing w:after="150"/>
        <w:rPr>
          <w:color w:val="3C3C3C"/>
          <w:sz w:val="28"/>
          <w:szCs w:val="28"/>
        </w:rPr>
      </w:pP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1. 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</w:t>
      </w:r>
      <w:r w:rsidR="00E628FE">
        <w:rPr>
          <w:color w:val="3C3C3C"/>
          <w:sz w:val="28"/>
          <w:szCs w:val="28"/>
        </w:rPr>
        <w:t>ределяет порядок осуществления А</w:t>
      </w:r>
      <w:r w:rsidRPr="004F123F">
        <w:rPr>
          <w:color w:val="3C3C3C"/>
          <w:sz w:val="28"/>
          <w:szCs w:val="28"/>
        </w:rPr>
        <w:t>дминистрацией муниципального образования</w:t>
      </w:r>
      <w:r w:rsidR="00E628FE">
        <w:rPr>
          <w:color w:val="3C3C3C"/>
          <w:sz w:val="28"/>
          <w:szCs w:val="28"/>
        </w:rPr>
        <w:t xml:space="preserve"> </w:t>
      </w:r>
      <w:r w:rsidR="00E628FE">
        <w:rPr>
          <w:bCs/>
          <w:color w:val="3C3C3C"/>
          <w:sz w:val="28"/>
          <w:szCs w:val="28"/>
        </w:rPr>
        <w:t>«Калининское</w:t>
      </w:r>
      <w:r w:rsidR="00E628FE" w:rsidRPr="004F123F">
        <w:rPr>
          <w:bCs/>
          <w:color w:val="3C3C3C"/>
          <w:sz w:val="28"/>
          <w:szCs w:val="28"/>
        </w:rPr>
        <w:t xml:space="preserve"> сельское поселение</w:t>
      </w:r>
      <w:r w:rsidR="00E628FE">
        <w:rPr>
          <w:bCs/>
          <w:color w:val="3C3C3C"/>
          <w:sz w:val="28"/>
          <w:szCs w:val="28"/>
        </w:rPr>
        <w:t>»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E628FE" w:rsidRDefault="00B24799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Правом на выявление, оценку</w:t>
      </w:r>
      <w:r w:rsidR="004F123F" w:rsidRPr="004F123F">
        <w:rPr>
          <w:color w:val="3C3C3C"/>
          <w:sz w:val="28"/>
          <w:szCs w:val="28"/>
        </w:rPr>
        <w:t xml:space="preserve"> объектов накопленного вреда окружающей с</w:t>
      </w:r>
      <w:r>
        <w:rPr>
          <w:color w:val="3C3C3C"/>
          <w:sz w:val="28"/>
          <w:szCs w:val="28"/>
        </w:rPr>
        <w:t>реде, организацию</w:t>
      </w:r>
      <w:r w:rsidR="004F123F" w:rsidRPr="004F123F">
        <w:rPr>
          <w:color w:val="3C3C3C"/>
          <w:sz w:val="28"/>
          <w:szCs w:val="28"/>
        </w:rPr>
        <w:t xml:space="preserve"> работ по ликвидации накопленного в</w:t>
      </w:r>
      <w:r>
        <w:rPr>
          <w:color w:val="3C3C3C"/>
          <w:sz w:val="28"/>
          <w:szCs w:val="28"/>
        </w:rPr>
        <w:t>реда окружающей среде наделена</w:t>
      </w:r>
      <w:r w:rsidR="00E628FE">
        <w:rPr>
          <w:color w:val="3C3C3C"/>
          <w:sz w:val="28"/>
          <w:szCs w:val="28"/>
        </w:rPr>
        <w:t xml:space="preserve"> А</w:t>
      </w:r>
      <w:r w:rsidR="004F123F" w:rsidRPr="004F123F">
        <w:rPr>
          <w:color w:val="3C3C3C"/>
          <w:sz w:val="28"/>
          <w:szCs w:val="28"/>
        </w:rPr>
        <w:t xml:space="preserve">дминистрация </w:t>
      </w:r>
      <w:r w:rsidR="00E628FE">
        <w:rPr>
          <w:color w:val="3C3C3C"/>
          <w:sz w:val="28"/>
          <w:szCs w:val="28"/>
        </w:rPr>
        <w:t>Калининского сельского поселения.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3. </w:t>
      </w:r>
      <w:r w:rsidR="00B24799">
        <w:rPr>
          <w:color w:val="3C3C3C"/>
          <w:sz w:val="28"/>
          <w:szCs w:val="28"/>
        </w:rPr>
        <w:t>А</w:t>
      </w:r>
      <w:r w:rsidR="00B24799" w:rsidRPr="004F123F">
        <w:rPr>
          <w:color w:val="3C3C3C"/>
          <w:sz w:val="28"/>
          <w:szCs w:val="28"/>
        </w:rPr>
        <w:t xml:space="preserve">дминистрация </w:t>
      </w:r>
      <w:r w:rsidR="00B24799">
        <w:rPr>
          <w:color w:val="3C3C3C"/>
          <w:sz w:val="28"/>
          <w:szCs w:val="28"/>
        </w:rPr>
        <w:t>Калининского сельского поселения</w:t>
      </w:r>
      <w:r w:rsidR="00B24799" w:rsidRPr="004F123F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осуществляет выявление, оценку объектов накопленного вреда окружающей среде, организацию работ по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 xml:space="preserve">ликвидации накопленного вреда окружающей среде в отношении объектов, находящихся в границах муниципального образования </w:t>
      </w:r>
      <w:r w:rsidR="00E628FE">
        <w:rPr>
          <w:bCs/>
          <w:color w:val="3C3C3C"/>
          <w:sz w:val="28"/>
          <w:szCs w:val="28"/>
        </w:rPr>
        <w:t>«Калининское</w:t>
      </w:r>
      <w:r w:rsidR="00E628FE" w:rsidRPr="004F123F">
        <w:rPr>
          <w:bCs/>
          <w:color w:val="3C3C3C"/>
          <w:sz w:val="28"/>
          <w:szCs w:val="28"/>
        </w:rPr>
        <w:t xml:space="preserve"> сельское поселение</w:t>
      </w:r>
      <w:r w:rsidR="00E628FE">
        <w:rPr>
          <w:bCs/>
          <w:color w:val="3C3C3C"/>
          <w:sz w:val="28"/>
          <w:szCs w:val="28"/>
        </w:rPr>
        <w:t>»</w:t>
      </w:r>
      <w:r w:rsidRPr="004F123F">
        <w:rPr>
          <w:color w:val="3C3C3C"/>
          <w:sz w:val="28"/>
          <w:szCs w:val="28"/>
        </w:rPr>
        <w:t>,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</w:t>
      </w:r>
      <w:r w:rsidRPr="004F123F">
        <w:rPr>
          <w:color w:val="3C3C3C"/>
          <w:sz w:val="28"/>
          <w:szCs w:val="28"/>
        </w:rPr>
        <w:lastRenderedPageBreak/>
        <w:t>на которых расположены бесхозяйные объекты капитального строительства и объекты размещения отходов.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8. По результатам выявления и оценки объектов накопленного вреда </w:t>
      </w:r>
      <w:r w:rsidR="00E628FE" w:rsidRPr="004F123F">
        <w:rPr>
          <w:color w:val="3C3C3C"/>
          <w:sz w:val="28"/>
          <w:szCs w:val="28"/>
        </w:rPr>
        <w:t>окружающей среде,</w:t>
      </w:r>
      <w:r w:rsidRPr="004F123F">
        <w:rPr>
          <w:color w:val="3C3C3C"/>
          <w:sz w:val="28"/>
          <w:szCs w:val="28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E40E4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 w:rsidR="003360A0">
        <w:rPr>
          <w:bCs/>
          <w:color w:val="3C3C3C"/>
          <w:sz w:val="28"/>
          <w:szCs w:val="28"/>
        </w:rPr>
        <w:t>«Калининское</w:t>
      </w:r>
      <w:r w:rsidR="003360A0" w:rsidRPr="004F123F">
        <w:rPr>
          <w:bCs/>
          <w:color w:val="3C3C3C"/>
          <w:sz w:val="28"/>
          <w:szCs w:val="28"/>
        </w:rPr>
        <w:t xml:space="preserve"> сельское поселение</w:t>
      </w:r>
      <w:r w:rsidR="003360A0">
        <w:rPr>
          <w:bCs/>
          <w:color w:val="3C3C3C"/>
          <w:sz w:val="28"/>
          <w:szCs w:val="28"/>
        </w:rPr>
        <w:t>»</w:t>
      </w:r>
      <w:r w:rsidRPr="004F123F">
        <w:rPr>
          <w:color w:val="3C3C3C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E40E4">
        <w:rPr>
          <w:color w:val="000000"/>
          <w:sz w:val="28"/>
          <w:szCs w:val="28"/>
        </w:rPr>
        <w:t xml:space="preserve">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</w:t>
      </w:r>
      <w:r w:rsidRPr="004E40E4">
        <w:rPr>
          <w:color w:val="000000"/>
          <w:sz w:val="28"/>
          <w:szCs w:val="28"/>
        </w:rPr>
        <w:lastRenderedPageBreak/>
        <w:t>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  <w:r w:rsidRPr="004E40E4">
        <w:rPr>
          <w:color w:val="000000"/>
          <w:sz w:val="28"/>
          <w:szCs w:val="28"/>
        </w:rPr>
        <w:br/>
        <w:t>В состав проекта работ по ликвидации накопленного вреда включаются:</w:t>
      </w:r>
      <w:r w:rsidRPr="004E40E4">
        <w:rPr>
          <w:color w:val="000000"/>
          <w:sz w:val="28"/>
          <w:szCs w:val="28"/>
        </w:rPr>
        <w:br/>
        <w:t>а) пояснительная записка, содержащая в том числе результаты предварительного обследования, сведения о месторасположении, площади, источнике и характере нарушения окружающей среды;</w:t>
      </w:r>
      <w:r w:rsidRPr="004E40E4">
        <w:rPr>
          <w:color w:val="000000"/>
          <w:sz w:val="28"/>
          <w:szCs w:val="28"/>
        </w:rPr>
        <w:br/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  <w:r w:rsidRPr="004E40E4">
        <w:rPr>
          <w:color w:val="000000"/>
          <w:sz w:val="28"/>
          <w:szCs w:val="28"/>
        </w:rPr>
        <w:br/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  <w:r w:rsidRPr="004E40E4">
        <w:rPr>
          <w:color w:val="000000"/>
          <w:sz w:val="28"/>
          <w:szCs w:val="28"/>
        </w:rPr>
        <w:br/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  <w:r w:rsidRPr="004E40E4">
        <w:rPr>
          <w:color w:val="000000"/>
          <w:sz w:val="28"/>
          <w:szCs w:val="28"/>
        </w:rPr>
        <w:br/>
        <w:t>д) мероприятия по обеспечению безопасности про</w:t>
      </w:r>
      <w:r>
        <w:rPr>
          <w:color w:val="000000"/>
          <w:sz w:val="28"/>
          <w:szCs w:val="28"/>
        </w:rPr>
        <w:t>изводства работ и охране труда.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13</w:t>
      </w:r>
      <w:r w:rsidR="004F123F" w:rsidRPr="004F123F">
        <w:rPr>
          <w:color w:val="3C3C3C"/>
          <w:sz w:val="28"/>
          <w:szCs w:val="28"/>
        </w:rPr>
        <w:t>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14</w:t>
      </w:r>
      <w:r w:rsidR="004F123F" w:rsidRPr="004F123F">
        <w:rPr>
          <w:color w:val="3C3C3C"/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4E40E4" w:rsidRPr="004E40E4" w:rsidRDefault="004E40E4" w:rsidP="004E40E4">
      <w:pPr>
        <w:shd w:val="clear" w:color="auto" w:fill="FFFFFF"/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E40E4">
        <w:rPr>
          <w:color w:val="000000"/>
          <w:sz w:val="28"/>
          <w:szCs w:val="28"/>
        </w:rPr>
        <w:t>. Срок согласования проектов работ по ликвидации накопленного вреда не должен превышать 30 рабочих дней с даты их поступления на согласование в о</w:t>
      </w:r>
      <w:r>
        <w:rPr>
          <w:color w:val="000000"/>
          <w:sz w:val="28"/>
          <w:szCs w:val="28"/>
        </w:rPr>
        <w:t>рган местного самоуправления.</w:t>
      </w:r>
      <w:r>
        <w:rPr>
          <w:color w:val="000000"/>
          <w:sz w:val="28"/>
          <w:szCs w:val="28"/>
        </w:rPr>
        <w:br/>
        <w:t>16</w:t>
      </w:r>
      <w:r w:rsidRPr="004E40E4">
        <w:rPr>
          <w:color w:val="000000"/>
          <w:sz w:val="28"/>
          <w:szCs w:val="28"/>
        </w:rPr>
        <w:t>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  <w:r w:rsidRPr="004E40E4">
        <w:rPr>
          <w:color w:val="000000"/>
          <w:sz w:val="28"/>
          <w:szCs w:val="28"/>
        </w:rPr>
        <w:br/>
        <w:t>В решении органа власти и (или)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проектов.</w:t>
      </w:r>
      <w:r w:rsidRPr="004E40E4">
        <w:rPr>
          <w:color w:val="000000"/>
          <w:sz w:val="28"/>
          <w:szCs w:val="28"/>
        </w:rPr>
        <w:br/>
        <w:t xml:space="preserve">После устранения причин отказа проекты работ по ликвидации накопленного </w:t>
      </w:r>
      <w:r w:rsidRPr="004E40E4">
        <w:rPr>
          <w:color w:val="000000"/>
          <w:sz w:val="28"/>
          <w:szCs w:val="28"/>
        </w:rPr>
        <w:lastRenderedPageBreak/>
        <w:t>вреда представляют</w:t>
      </w:r>
      <w:r>
        <w:rPr>
          <w:color w:val="000000"/>
          <w:sz w:val="28"/>
          <w:szCs w:val="28"/>
        </w:rPr>
        <w:t>ся на повторное согласование.</w:t>
      </w:r>
      <w:r>
        <w:rPr>
          <w:color w:val="000000"/>
          <w:sz w:val="28"/>
          <w:szCs w:val="28"/>
        </w:rPr>
        <w:br/>
        <w:t>17</w:t>
      </w:r>
      <w:r w:rsidRPr="004E40E4">
        <w:rPr>
          <w:color w:val="000000"/>
          <w:sz w:val="28"/>
          <w:szCs w:val="28"/>
        </w:rPr>
        <w:t>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  <w:r w:rsidRPr="004E40E4">
        <w:rPr>
          <w:color w:val="000000"/>
          <w:sz w:val="28"/>
          <w:szCs w:val="28"/>
        </w:rPr>
        <w:br/>
        <w:t>Акт о приемке работ составляется и подписывается исполнителем контракта, а также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18</w:t>
      </w:r>
      <w:r w:rsidRPr="004E40E4">
        <w:rPr>
          <w:color w:val="000000"/>
          <w:sz w:val="28"/>
          <w:szCs w:val="28"/>
        </w:rPr>
        <w:t>. Приемка работ по ликвидации накопленного вреда осуществляется в срок, не превышающий 30 рабочих дней с даты поступления в орган государственной власти, орган местного самоуправления от исполнителя контракта акта о приемке работ.</w:t>
      </w:r>
      <w:r w:rsidRPr="004E40E4">
        <w:rPr>
          <w:color w:val="000000"/>
          <w:sz w:val="28"/>
          <w:szCs w:val="28"/>
        </w:rPr>
        <w:br/>
        <w:t>К акту о приемке работ прилагаются следующие материалы:</w:t>
      </w:r>
      <w:r w:rsidRPr="004E40E4">
        <w:rPr>
          <w:color w:val="000000"/>
          <w:sz w:val="28"/>
          <w:szCs w:val="28"/>
        </w:rPr>
        <w:br/>
        <w:t>а) пояснительная записка о проведенных работах по ликвидации накопленного вреда;</w:t>
      </w:r>
      <w:r w:rsidRPr="004E40E4">
        <w:rPr>
          <w:color w:val="000000"/>
          <w:sz w:val="28"/>
          <w:szCs w:val="28"/>
        </w:rPr>
        <w:br/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  <w:r w:rsidRPr="004E40E4">
        <w:rPr>
          <w:color w:val="000000"/>
          <w:sz w:val="28"/>
          <w:szCs w:val="28"/>
        </w:rPr>
        <w:br/>
        <w:t>в) финансовые документы, подтверждающие проведение работ, закупку материалов, оборудования, материально-технических средств;</w:t>
      </w:r>
      <w:r w:rsidRPr="004E40E4">
        <w:rPr>
          <w:color w:val="000000"/>
          <w:sz w:val="28"/>
          <w:szCs w:val="28"/>
        </w:rPr>
        <w:br/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  <w:r w:rsidRPr="004E40E4">
        <w:rPr>
          <w:color w:val="000000"/>
          <w:sz w:val="28"/>
          <w:szCs w:val="28"/>
        </w:rPr>
        <w:br/>
        <w:t>д) иные документы, подтверждающие выполнение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19</w:t>
      </w:r>
      <w:r w:rsidRPr="004E40E4">
        <w:rPr>
          <w:color w:val="000000"/>
          <w:sz w:val="28"/>
          <w:szCs w:val="28"/>
        </w:rPr>
        <w:t>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20</w:t>
      </w:r>
      <w:r w:rsidRPr="004E40E4">
        <w:rPr>
          <w:color w:val="000000"/>
          <w:sz w:val="28"/>
          <w:szCs w:val="28"/>
        </w:rPr>
        <w:t>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</w:t>
      </w:r>
      <w:r>
        <w:rPr>
          <w:color w:val="000000"/>
          <w:sz w:val="28"/>
          <w:szCs w:val="28"/>
        </w:rPr>
        <w:t>сывается акт о приемке работ.</w:t>
      </w:r>
      <w:r>
        <w:rPr>
          <w:color w:val="000000"/>
          <w:sz w:val="28"/>
          <w:szCs w:val="28"/>
        </w:rPr>
        <w:br/>
        <w:t>21</w:t>
      </w:r>
      <w:r w:rsidRPr="004E40E4">
        <w:rPr>
          <w:color w:val="000000"/>
          <w:sz w:val="28"/>
          <w:szCs w:val="28"/>
        </w:rPr>
        <w:t>. Орган власти, заключивший муниципальный контракт на выполнение работ по ликвидации накопленного вреда, вправе контролировать ход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22</w:t>
      </w:r>
      <w:r w:rsidRPr="004E40E4">
        <w:rPr>
          <w:color w:val="000000"/>
          <w:sz w:val="28"/>
          <w:szCs w:val="28"/>
        </w:rPr>
        <w:t>. Копия подписанного акта о приемке работ направляется исполнителем контракта в Министерство природных ресурсов и экологии Российской Федерации для исключения данного объекта накопленного вреда и государственного реестра объектов накопленного вреда окружающей среде.</w:t>
      </w:r>
    </w:p>
    <w:p w:rsidR="004E40E4" w:rsidRPr="004E40E4" w:rsidRDefault="004E40E4" w:rsidP="004E40E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F123F" w:rsidRPr="004F123F" w:rsidRDefault="004F123F" w:rsidP="004F1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8404E" w:rsidRPr="004F123F" w:rsidRDefault="00D8404E" w:rsidP="004F123F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sectPr w:rsidR="00D8404E" w:rsidRPr="004F123F" w:rsidSect="00CE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C3" w:rsidRDefault="00F258C3" w:rsidP="00E628FE">
      <w:r>
        <w:separator/>
      </w:r>
    </w:p>
  </w:endnote>
  <w:endnote w:type="continuationSeparator" w:id="0">
    <w:p w:rsidR="00F258C3" w:rsidRDefault="00F258C3" w:rsidP="00E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C3" w:rsidRDefault="00F258C3" w:rsidP="00E628FE">
      <w:r>
        <w:separator/>
      </w:r>
    </w:p>
  </w:footnote>
  <w:footnote w:type="continuationSeparator" w:id="0">
    <w:p w:rsidR="00F258C3" w:rsidRDefault="00F258C3" w:rsidP="00E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77C3"/>
    <w:multiLevelType w:val="hybridMultilevel"/>
    <w:tmpl w:val="7F0C7D62"/>
    <w:lvl w:ilvl="0" w:tplc="7E2E16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C27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A04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6C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24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B8B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6C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E8A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020B"/>
    <w:multiLevelType w:val="hybridMultilevel"/>
    <w:tmpl w:val="403A6DAE"/>
    <w:lvl w:ilvl="0" w:tplc="203C002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E53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A1DB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0E0E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CD2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CF7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75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148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6B90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2"/>
  </w:compat>
  <w:rsids>
    <w:rsidRoot w:val="00835B1C"/>
    <w:rsid w:val="00067694"/>
    <w:rsid w:val="00074487"/>
    <w:rsid w:val="00097547"/>
    <w:rsid w:val="000D405A"/>
    <w:rsid w:val="00110C28"/>
    <w:rsid w:val="0026447A"/>
    <w:rsid w:val="003360A0"/>
    <w:rsid w:val="0038027A"/>
    <w:rsid w:val="004E40E4"/>
    <w:rsid w:val="004F123F"/>
    <w:rsid w:val="00503416"/>
    <w:rsid w:val="005466A5"/>
    <w:rsid w:val="005D04BF"/>
    <w:rsid w:val="00612AFF"/>
    <w:rsid w:val="006A34E1"/>
    <w:rsid w:val="007927B3"/>
    <w:rsid w:val="007A0629"/>
    <w:rsid w:val="00835B1C"/>
    <w:rsid w:val="008553A4"/>
    <w:rsid w:val="008573E1"/>
    <w:rsid w:val="009A3EFA"/>
    <w:rsid w:val="00A31A7C"/>
    <w:rsid w:val="00A453DD"/>
    <w:rsid w:val="00A87460"/>
    <w:rsid w:val="00B24799"/>
    <w:rsid w:val="00BC5B85"/>
    <w:rsid w:val="00C953DA"/>
    <w:rsid w:val="00C96410"/>
    <w:rsid w:val="00CE4E60"/>
    <w:rsid w:val="00D8404E"/>
    <w:rsid w:val="00E5028E"/>
    <w:rsid w:val="00E628FE"/>
    <w:rsid w:val="00E90D57"/>
    <w:rsid w:val="00ED1BDC"/>
    <w:rsid w:val="00ED4FA5"/>
    <w:rsid w:val="00F15769"/>
    <w:rsid w:val="00F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32170-89AE-448B-86EE-E917C483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2023-10-09T06:09:00Z</cp:lastPrinted>
  <dcterms:created xsi:type="dcterms:W3CDTF">2023-09-29T10:52:00Z</dcterms:created>
  <dcterms:modified xsi:type="dcterms:W3CDTF">2023-10-09T06:10:00Z</dcterms:modified>
</cp:coreProperties>
</file>