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Default="00DF1740" w:rsidP="008F1E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2F5070" wp14:editId="392DB6F3">
            <wp:simplePos x="0" y="0"/>
            <wp:positionH relativeFrom="column">
              <wp:posOffset>2862580</wp:posOffset>
            </wp:positionH>
            <wp:positionV relativeFrom="paragraph">
              <wp:posOffset>66675</wp:posOffset>
            </wp:positionV>
            <wp:extent cx="628650" cy="752475"/>
            <wp:effectExtent l="0" t="0" r="0" b="9525"/>
            <wp:wrapSquare wrapText="bothSides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  <w:r w:rsidR="0084537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</w:t>
      </w:r>
      <w:r w:rsidR="008F1EDC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ПРОЕКТ</w:t>
      </w:r>
    </w:p>
    <w:p w:rsidR="00845378" w:rsidRPr="00F774CD" w:rsidRDefault="00845378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774CD" w:rsidRPr="00F774CD" w:rsidRDefault="00DF1740" w:rsidP="00640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br w:type="textWrapping" w:clear="all"/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8F1EDC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_______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2023     </w:t>
      </w:r>
      <w:r w:rsidR="00DF174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№</w:t>
      </w:r>
      <w:r w:rsidR="006403EF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26.12.2022 года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43 «О бюджете Калининского  сельского поселения Цимлянского района на 2023 год и на плановый период 2024 и 2025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AD38C4" w:rsidRPr="00F774CD" w:rsidRDefault="00AD38C4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26.12.2022 года № 43 «О бюджете Калининского сельского поселения Цимлянского района на 2023 год и на плановый период 2024 и 2025 годов» следующие изменения:</w:t>
      </w:r>
    </w:p>
    <w:p w:rsidR="00BE494F" w:rsidRPr="00BE494F" w:rsidRDefault="00BE494F" w:rsidP="00BE49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494F">
        <w:rPr>
          <w:rFonts w:ascii="Times New Roman" w:hAnsi="Times New Roman"/>
          <w:sz w:val="28"/>
          <w:szCs w:val="28"/>
        </w:rPr>
        <w:t>В подпункте 1.1 пункта 1 цифры «</w:t>
      </w:r>
      <w:r>
        <w:rPr>
          <w:rFonts w:ascii="Times New Roman" w:hAnsi="Times New Roman"/>
          <w:sz w:val="28"/>
          <w:szCs w:val="28"/>
        </w:rPr>
        <w:t>13070,8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13516,1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BE494F" w:rsidRPr="00BE494F" w:rsidRDefault="00BE494F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494F">
        <w:rPr>
          <w:rFonts w:ascii="Times New Roman" w:hAnsi="Times New Roman"/>
          <w:sz w:val="28"/>
          <w:szCs w:val="28"/>
        </w:rPr>
        <w:t>В подпункте 1.2 пункта 1 цифры «</w:t>
      </w:r>
      <w:r>
        <w:rPr>
          <w:rFonts w:ascii="Times New Roman" w:hAnsi="Times New Roman"/>
          <w:sz w:val="28"/>
          <w:szCs w:val="28"/>
        </w:rPr>
        <w:t>14332,9</w:t>
      </w:r>
      <w:r w:rsidRPr="00BE494F">
        <w:rPr>
          <w:rFonts w:ascii="Times New Roman" w:hAnsi="Times New Roman"/>
          <w:sz w:val="28"/>
          <w:szCs w:val="28"/>
        </w:rPr>
        <w:t>» заменить цифрами «</w:t>
      </w:r>
      <w:r>
        <w:rPr>
          <w:rFonts w:ascii="Times New Roman" w:hAnsi="Times New Roman"/>
          <w:sz w:val="28"/>
          <w:szCs w:val="28"/>
        </w:rPr>
        <w:t>14778,2</w:t>
      </w:r>
      <w:r w:rsidRPr="00BE494F">
        <w:rPr>
          <w:rFonts w:ascii="Times New Roman" w:hAnsi="Times New Roman"/>
          <w:sz w:val="28"/>
          <w:szCs w:val="28"/>
        </w:rPr>
        <w:t>»;</w:t>
      </w:r>
    </w:p>
    <w:p w:rsidR="00A40CA3" w:rsidRPr="00A40CA3" w:rsidRDefault="00A40CA3" w:rsidP="00A40C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1 «</w:t>
      </w:r>
      <w:r w:rsidRPr="00A40CA3">
        <w:rPr>
          <w:rFonts w:ascii="Times New Roman" w:hAnsi="Times New Roman"/>
          <w:bCs/>
          <w:sz w:val="28"/>
          <w:szCs w:val="28"/>
        </w:rPr>
        <w:t xml:space="preserve">Объем поступлений доходов бюджета Калининского сельского поселения Цимлянского района на 2023 год и на плановый период 2024 и 2025 годов», </w:t>
      </w:r>
      <w:r w:rsidRPr="00A40CA3">
        <w:rPr>
          <w:rFonts w:ascii="Times New Roman" w:hAnsi="Times New Roman"/>
          <w:sz w:val="28"/>
          <w:szCs w:val="28"/>
        </w:rPr>
        <w:t>изложить в редакции согласно приложению 1 к настоящему решению.</w:t>
      </w:r>
    </w:p>
    <w:p w:rsidR="00A40CA3" w:rsidRPr="00A40CA3" w:rsidRDefault="00A40CA3" w:rsidP="00A40C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40CA3">
        <w:rPr>
          <w:rFonts w:ascii="Times New Roman" w:hAnsi="Times New Roman"/>
          <w:sz w:val="28"/>
          <w:szCs w:val="28"/>
        </w:rPr>
        <w:t>Приложение 2 «</w:t>
      </w:r>
      <w:r w:rsidRPr="00A40CA3">
        <w:rPr>
          <w:rFonts w:ascii="Times New Roman" w:hAnsi="Times New Roman"/>
          <w:bCs/>
          <w:sz w:val="28"/>
          <w:szCs w:val="28"/>
        </w:rPr>
        <w:t xml:space="preserve">Источники </w:t>
      </w:r>
      <w:proofErr w:type="gramStart"/>
      <w:r w:rsidRPr="00A40CA3">
        <w:rPr>
          <w:rFonts w:ascii="Times New Roman" w:hAnsi="Times New Roman"/>
          <w:bCs/>
          <w:sz w:val="28"/>
          <w:szCs w:val="28"/>
        </w:rPr>
        <w:t>финансирования дефицита бюджета Калининского сельского поселения Цимлянского района</w:t>
      </w:r>
      <w:proofErr w:type="gramEnd"/>
      <w:r w:rsidRPr="00A40CA3">
        <w:rPr>
          <w:rFonts w:ascii="Times New Roman" w:hAnsi="Times New Roman"/>
          <w:bCs/>
          <w:sz w:val="28"/>
          <w:szCs w:val="28"/>
        </w:rPr>
        <w:t xml:space="preserve"> на 2023 год и на плановый период 2024 и 2025 годов,</w:t>
      </w:r>
      <w:r w:rsidRPr="00A40CA3">
        <w:rPr>
          <w:rFonts w:ascii="Times New Roman" w:hAnsi="Times New Roman"/>
          <w:sz w:val="28"/>
          <w:szCs w:val="28"/>
        </w:rPr>
        <w:t xml:space="preserve"> изложить в редакции согласно приложению 2 к настоящему решению. </w:t>
      </w:r>
    </w:p>
    <w:p w:rsidR="00F774CD" w:rsidRPr="00F774CD" w:rsidRDefault="00F774CD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A40CA3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4 «Ведомственная структура расходов бюджета Калининского сельского поселения Цимлянского района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A40CA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кции согласно приложению № </w:t>
      </w:r>
      <w:r w:rsidR="00A40CA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A40CA3" w:rsidRPr="00DF1740" w:rsidRDefault="00A40CA3" w:rsidP="00A40CA3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Pr="00A40CA3">
        <w:rPr>
          <w:rFonts w:ascii="Times New Roman" w:eastAsia="Times New Roman" w:hAnsi="Times New Roman"/>
          <w:sz w:val="28"/>
          <w:szCs w:val="28"/>
          <w:lang w:eastAsia="ru-RU"/>
        </w:rPr>
        <w:t>Распределение субвенций,  предоставляемые бюджету  Калининского сельского поселения Цимлянского района 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кции согласно приложению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A40CA3" w:rsidRDefault="00F774CD" w:rsidP="00A40CA3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A40CA3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5BE" w:rsidRDefault="000455BE">
      <w:pPr>
        <w:spacing w:after="0" w:line="240" w:lineRule="auto"/>
      </w:pPr>
      <w:r>
        <w:separator/>
      </w:r>
    </w:p>
  </w:endnote>
  <w:endnote w:type="continuationSeparator" w:id="0">
    <w:p w:rsidR="000455BE" w:rsidRDefault="000455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5BE" w:rsidRDefault="000455BE">
      <w:pPr>
        <w:spacing w:after="0" w:line="240" w:lineRule="auto"/>
      </w:pPr>
      <w:r>
        <w:separator/>
      </w:r>
    </w:p>
  </w:footnote>
  <w:footnote w:type="continuationSeparator" w:id="0">
    <w:p w:rsidR="000455BE" w:rsidRDefault="000455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0455B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40CA3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0455B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2992426E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455BE"/>
    <w:rsid w:val="00070540"/>
    <w:rsid w:val="00254880"/>
    <w:rsid w:val="002C1F6A"/>
    <w:rsid w:val="005527F3"/>
    <w:rsid w:val="00604905"/>
    <w:rsid w:val="00606966"/>
    <w:rsid w:val="006403EF"/>
    <w:rsid w:val="006479DA"/>
    <w:rsid w:val="006B00E6"/>
    <w:rsid w:val="006C6FC9"/>
    <w:rsid w:val="007F3A79"/>
    <w:rsid w:val="00845378"/>
    <w:rsid w:val="008F1EDC"/>
    <w:rsid w:val="00A257B3"/>
    <w:rsid w:val="00A40CA3"/>
    <w:rsid w:val="00AD38C4"/>
    <w:rsid w:val="00BE494F"/>
    <w:rsid w:val="00C70AD3"/>
    <w:rsid w:val="00C812AC"/>
    <w:rsid w:val="00C95428"/>
    <w:rsid w:val="00DF1740"/>
    <w:rsid w:val="00EB20B6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13</cp:revision>
  <cp:lastPrinted>2023-05-18T08:33:00Z</cp:lastPrinted>
  <dcterms:created xsi:type="dcterms:W3CDTF">2023-02-17T06:35:00Z</dcterms:created>
  <dcterms:modified xsi:type="dcterms:W3CDTF">2023-12-19T07:49:00Z</dcterms:modified>
</cp:coreProperties>
</file>