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8E" w:rsidRDefault="0039088E" w:rsidP="00390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Главы </w:t>
      </w:r>
    </w:p>
    <w:p w:rsidR="0039088E" w:rsidRDefault="0039088E" w:rsidP="0039088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проделанной работе за </w:t>
      </w:r>
      <w:r w:rsidR="00F1122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F1122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9088E" w:rsidRDefault="0039088E" w:rsidP="003076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Калининскому сельскому поселению</w:t>
      </w:r>
    </w:p>
    <w:p w:rsidR="0039088E" w:rsidRDefault="0039088E" w:rsidP="003908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Калининская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r w:rsidR="00F11222">
        <w:rPr>
          <w:rFonts w:ascii="Times New Roman" w:hAnsi="Times New Roman" w:cs="Times New Roman"/>
          <w:b/>
          <w:sz w:val="28"/>
          <w:szCs w:val="28"/>
        </w:rPr>
        <w:t>29.07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Pr="00D31F1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9088E" w:rsidRDefault="0039088E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состав Калининского сельского поселения входят четыре населенных пункта: ст. Калининская, х. Антонов, х. Карнауховский,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ерновская. По состоянию на 01.0</w:t>
      </w:r>
      <w:r w:rsidR="00D5158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Pr="003908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значится </w:t>
      </w:r>
      <w:r w:rsidRPr="006B2344">
        <w:rPr>
          <w:rFonts w:ascii="Times New Roman" w:hAnsi="Times New Roman" w:cs="Times New Roman"/>
          <w:sz w:val="28"/>
          <w:szCs w:val="28"/>
        </w:rPr>
        <w:t>978</w:t>
      </w:r>
      <w:r>
        <w:rPr>
          <w:rFonts w:ascii="Times New Roman" w:hAnsi="Times New Roman" w:cs="Times New Roman"/>
          <w:sz w:val="28"/>
          <w:szCs w:val="28"/>
        </w:rPr>
        <w:t xml:space="preserve"> хозяйств. </w:t>
      </w:r>
    </w:p>
    <w:p w:rsidR="001D705E" w:rsidRDefault="0039088E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территории Калининского сельского поселения зарегистрированы и проживают </w:t>
      </w:r>
      <w:r w:rsidR="006B2344" w:rsidRPr="006B2344">
        <w:rPr>
          <w:rFonts w:ascii="Times New Roman" w:hAnsi="Times New Roman" w:cs="Times New Roman"/>
          <w:sz w:val="28"/>
          <w:szCs w:val="28"/>
          <w:u w:val="single"/>
        </w:rPr>
        <w:t>2516</w:t>
      </w:r>
      <w:r>
        <w:rPr>
          <w:rFonts w:ascii="Times New Roman" w:hAnsi="Times New Roman" w:cs="Times New Roman"/>
          <w:color w:val="9933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1D705E">
        <w:rPr>
          <w:rFonts w:ascii="Times New Roman" w:hAnsi="Times New Roman" w:cs="Times New Roman"/>
          <w:sz w:val="28"/>
          <w:szCs w:val="28"/>
        </w:rPr>
        <w:t>.</w:t>
      </w:r>
    </w:p>
    <w:p w:rsidR="0039088E" w:rsidRDefault="0039088E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 протяжении отчетного периода</w:t>
      </w:r>
      <w:r w:rsidR="00B504F0">
        <w:rPr>
          <w:rFonts w:ascii="Times New Roman" w:hAnsi="Times New Roman" w:cs="Times New Roman"/>
          <w:sz w:val="28"/>
          <w:szCs w:val="28"/>
        </w:rPr>
        <w:t xml:space="preserve"> на 01.07.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515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на территории  Калининского сельского поселения   число</w:t>
      </w:r>
      <w:r w:rsidR="006B2344">
        <w:rPr>
          <w:rFonts w:ascii="Times New Roman" w:hAnsi="Times New Roman" w:cs="Times New Roman"/>
          <w:sz w:val="28"/>
          <w:szCs w:val="28"/>
        </w:rPr>
        <w:t xml:space="preserve"> вновь  прибывших составило </w:t>
      </w:r>
      <w:r w:rsidR="00B504F0">
        <w:rPr>
          <w:rFonts w:ascii="Times New Roman" w:hAnsi="Times New Roman" w:cs="Times New Roman"/>
          <w:sz w:val="28"/>
          <w:szCs w:val="28"/>
        </w:rPr>
        <w:t>–</w:t>
      </w:r>
      <w:r w:rsidR="006B2344">
        <w:rPr>
          <w:rFonts w:ascii="Times New Roman" w:hAnsi="Times New Roman" w:cs="Times New Roman"/>
          <w:sz w:val="28"/>
          <w:szCs w:val="28"/>
        </w:rPr>
        <w:t xml:space="preserve"> </w:t>
      </w:r>
      <w:r w:rsidR="00B504F0">
        <w:rPr>
          <w:rFonts w:ascii="Times New Roman" w:hAnsi="Times New Roman" w:cs="Times New Roman"/>
          <w:sz w:val="28"/>
          <w:szCs w:val="28"/>
        </w:rPr>
        <w:t xml:space="preserve">18 </w:t>
      </w:r>
      <w:r>
        <w:rPr>
          <w:rFonts w:ascii="Times New Roman" w:hAnsi="Times New Roman" w:cs="Times New Roman"/>
          <w:sz w:val="28"/>
          <w:szCs w:val="28"/>
        </w:rPr>
        <w:t>человек,</w:t>
      </w:r>
      <w:r w:rsidR="0032098F">
        <w:rPr>
          <w:rFonts w:ascii="Times New Roman" w:hAnsi="Times New Roman" w:cs="Times New Roman"/>
          <w:sz w:val="28"/>
          <w:szCs w:val="28"/>
        </w:rPr>
        <w:t xml:space="preserve"> временно зарегистривано-9 человек,</w:t>
      </w:r>
      <w:r>
        <w:rPr>
          <w:rFonts w:ascii="Times New Roman" w:hAnsi="Times New Roman" w:cs="Times New Roman"/>
          <w:sz w:val="28"/>
          <w:szCs w:val="28"/>
        </w:rPr>
        <w:t xml:space="preserve"> убывших за пре</w:t>
      </w:r>
      <w:r w:rsidR="004406EF">
        <w:rPr>
          <w:rFonts w:ascii="Times New Roman" w:hAnsi="Times New Roman" w:cs="Times New Roman"/>
          <w:sz w:val="28"/>
          <w:szCs w:val="28"/>
        </w:rPr>
        <w:t xml:space="preserve">делы территории  поселения - </w:t>
      </w:r>
      <w:r w:rsidR="00B504F0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504F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зарег</w:t>
      </w:r>
      <w:r w:rsidR="004406EF">
        <w:rPr>
          <w:rFonts w:ascii="Times New Roman" w:hAnsi="Times New Roman" w:cs="Times New Roman"/>
          <w:sz w:val="28"/>
          <w:szCs w:val="28"/>
        </w:rPr>
        <w:t xml:space="preserve">истрировано родившихся детей - </w:t>
      </w:r>
      <w:r w:rsidR="008C0748">
        <w:rPr>
          <w:rFonts w:ascii="Times New Roman" w:hAnsi="Times New Roman" w:cs="Times New Roman"/>
          <w:sz w:val="28"/>
          <w:szCs w:val="28"/>
        </w:rPr>
        <w:t>8</w:t>
      </w:r>
      <w:r w:rsidR="004406EF">
        <w:rPr>
          <w:rFonts w:ascii="Times New Roman" w:hAnsi="Times New Roman" w:cs="Times New Roman"/>
          <w:sz w:val="28"/>
          <w:szCs w:val="28"/>
        </w:rPr>
        <w:t xml:space="preserve"> человек,   умерших- </w:t>
      </w:r>
      <w:r w:rsidR="008C0748">
        <w:rPr>
          <w:rFonts w:ascii="Times New Roman" w:hAnsi="Times New Roman" w:cs="Times New Roman"/>
          <w:sz w:val="28"/>
          <w:szCs w:val="28"/>
        </w:rPr>
        <w:t>1</w:t>
      </w:r>
      <w:r w:rsidR="004406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45D20">
        <w:rPr>
          <w:rFonts w:ascii="Times New Roman" w:hAnsi="Times New Roman" w:cs="Times New Roman"/>
          <w:sz w:val="28"/>
          <w:szCs w:val="28"/>
        </w:rPr>
        <w:t>З</w:t>
      </w:r>
      <w:r w:rsidR="00A342F9">
        <w:rPr>
          <w:rFonts w:ascii="Times New Roman" w:hAnsi="Times New Roman" w:cs="Times New Roman"/>
          <w:sz w:val="28"/>
          <w:szCs w:val="28"/>
        </w:rPr>
        <w:t xml:space="preserve">амена паспортов - </w:t>
      </w:r>
      <w:r w:rsidR="0047082C">
        <w:rPr>
          <w:rFonts w:ascii="Times New Roman" w:hAnsi="Times New Roman" w:cs="Times New Roman"/>
          <w:sz w:val="28"/>
          <w:szCs w:val="28"/>
        </w:rPr>
        <w:t>4</w:t>
      </w:r>
      <w:r w:rsidR="00A342F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чел.,</w:t>
      </w:r>
      <w:r w:rsidR="00A342F9">
        <w:rPr>
          <w:rFonts w:ascii="Times New Roman" w:hAnsi="Times New Roman" w:cs="Times New Roman"/>
          <w:sz w:val="28"/>
          <w:szCs w:val="28"/>
        </w:rPr>
        <w:t xml:space="preserve"> из них впервые </w:t>
      </w:r>
      <w:r w:rsidR="00697333">
        <w:rPr>
          <w:rFonts w:ascii="Times New Roman" w:hAnsi="Times New Roman" w:cs="Times New Roman"/>
          <w:sz w:val="28"/>
          <w:szCs w:val="28"/>
        </w:rPr>
        <w:t>-</w:t>
      </w:r>
      <w:r w:rsidR="0047082C">
        <w:rPr>
          <w:rFonts w:ascii="Times New Roman" w:hAnsi="Times New Roman" w:cs="Times New Roman"/>
          <w:sz w:val="28"/>
          <w:szCs w:val="28"/>
        </w:rPr>
        <w:t>5</w:t>
      </w:r>
      <w:r w:rsidR="00C45D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082C">
        <w:rPr>
          <w:rFonts w:ascii="Times New Roman" w:hAnsi="Times New Roman" w:cs="Times New Roman"/>
          <w:sz w:val="28"/>
          <w:szCs w:val="28"/>
        </w:rPr>
        <w:t>перепропис</w:t>
      </w:r>
      <w:r w:rsidR="0032098F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="0047082C">
        <w:rPr>
          <w:rFonts w:ascii="Times New Roman" w:hAnsi="Times New Roman" w:cs="Times New Roman"/>
          <w:sz w:val="28"/>
          <w:szCs w:val="28"/>
        </w:rPr>
        <w:t xml:space="preserve"> граждан внутри поселения</w:t>
      </w:r>
      <w:r w:rsidR="00C45D20">
        <w:rPr>
          <w:rFonts w:ascii="Times New Roman" w:hAnsi="Times New Roman" w:cs="Times New Roman"/>
          <w:sz w:val="28"/>
          <w:szCs w:val="28"/>
        </w:rPr>
        <w:t xml:space="preserve"> -</w:t>
      </w:r>
      <w:r w:rsidR="0047082C">
        <w:rPr>
          <w:rFonts w:ascii="Times New Roman" w:hAnsi="Times New Roman" w:cs="Times New Roman"/>
          <w:sz w:val="28"/>
          <w:szCs w:val="28"/>
        </w:rPr>
        <w:t>17</w:t>
      </w:r>
      <w:r w:rsidR="00C45D20">
        <w:rPr>
          <w:rFonts w:ascii="Times New Roman" w:hAnsi="Times New Roman" w:cs="Times New Roman"/>
          <w:sz w:val="28"/>
          <w:szCs w:val="28"/>
        </w:rPr>
        <w:t xml:space="preserve">.  Инспектором Администрации  постоянно ведется работа по  выявлению </w:t>
      </w:r>
      <w:proofErr w:type="gramStart"/>
      <w:r w:rsidR="00C45D20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="00C45D20">
        <w:rPr>
          <w:rFonts w:ascii="Times New Roman" w:hAnsi="Times New Roman" w:cs="Times New Roman"/>
          <w:sz w:val="28"/>
          <w:szCs w:val="28"/>
        </w:rPr>
        <w:t xml:space="preserve"> не имеющих паспортов и гражданства. Также на каждое домовладение</w:t>
      </w:r>
      <w:r w:rsidR="00BC6051">
        <w:rPr>
          <w:rFonts w:ascii="Times New Roman" w:hAnsi="Times New Roman" w:cs="Times New Roman"/>
          <w:sz w:val="28"/>
          <w:szCs w:val="28"/>
        </w:rPr>
        <w:t xml:space="preserve"> с 01.01.2014 года</w:t>
      </w:r>
      <w:r w:rsidR="00C45D20">
        <w:rPr>
          <w:rFonts w:ascii="Times New Roman" w:hAnsi="Times New Roman" w:cs="Times New Roman"/>
          <w:sz w:val="28"/>
          <w:szCs w:val="28"/>
        </w:rPr>
        <w:t xml:space="preserve"> по мере обращения заводится домовая книга.</w:t>
      </w:r>
    </w:p>
    <w:p w:rsidR="0039088E" w:rsidRDefault="0039088E" w:rsidP="00870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Социальные вопросы</w:t>
      </w:r>
      <w:r w:rsidR="00C3572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432C1" w:rsidRPr="005432C1" w:rsidRDefault="005432C1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C1">
        <w:rPr>
          <w:rFonts w:ascii="Times New Roman" w:hAnsi="Times New Roman" w:cs="Times New Roman"/>
          <w:sz w:val="28"/>
          <w:szCs w:val="28"/>
        </w:rPr>
        <w:t xml:space="preserve">    Основные направления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5432C1">
        <w:rPr>
          <w:rFonts w:ascii="Times New Roman" w:hAnsi="Times New Roman" w:cs="Times New Roman"/>
          <w:sz w:val="28"/>
          <w:szCs w:val="28"/>
        </w:rPr>
        <w:t xml:space="preserve"> сельского поселения в отчетный период строились согласно с Уставом сельского поселения.</w:t>
      </w:r>
    </w:p>
    <w:p w:rsidR="005432C1" w:rsidRPr="005432C1" w:rsidRDefault="005432C1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2C1">
        <w:rPr>
          <w:rFonts w:ascii="Times New Roman" w:hAnsi="Times New Roman" w:cs="Times New Roman"/>
          <w:sz w:val="28"/>
          <w:szCs w:val="28"/>
        </w:rPr>
        <w:t xml:space="preserve">    Администрацией сельского поселения обеспечивалась законотворческая деятельность Собрания депутатов. Сотрудниками Администрации разрабатывались все нормативные и прочие документы, которые предлагались вниманию депутатов на утверждение. За отчетный период специалистами администрации были подготовлены и вынесены на рассмотрение проекты положений, регламентирующие основные вопросы деятельности администрации.</w:t>
      </w:r>
    </w:p>
    <w:p w:rsidR="006C405C" w:rsidRPr="00120C21" w:rsidRDefault="00DF3A49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21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20C21">
        <w:rPr>
          <w:rFonts w:ascii="Times New Roman" w:hAnsi="Times New Roman" w:cs="Times New Roman"/>
          <w:sz w:val="28"/>
          <w:szCs w:val="28"/>
        </w:rPr>
        <w:t>За</w:t>
      </w:r>
      <w:r w:rsidRPr="00120C21">
        <w:rPr>
          <w:rFonts w:ascii="Times New Roman" w:hAnsi="Times New Roman" w:cs="Times New Roman"/>
          <w:sz w:val="28"/>
          <w:szCs w:val="28"/>
        </w:rPr>
        <w:t xml:space="preserve">  </w:t>
      </w:r>
      <w:r w:rsidR="0078149A">
        <w:rPr>
          <w:rFonts w:ascii="Times New Roman" w:hAnsi="Times New Roman" w:cs="Times New Roman"/>
          <w:sz w:val="28"/>
          <w:szCs w:val="28"/>
        </w:rPr>
        <w:t>1-ое полугодие 2015 года</w:t>
      </w:r>
      <w:r w:rsidR="00120C21">
        <w:rPr>
          <w:rFonts w:ascii="Times New Roman" w:hAnsi="Times New Roman" w:cs="Times New Roman"/>
          <w:sz w:val="28"/>
          <w:szCs w:val="28"/>
        </w:rPr>
        <w:t xml:space="preserve"> и</w:t>
      </w:r>
      <w:r w:rsidRPr="00120C21">
        <w:rPr>
          <w:rFonts w:ascii="Times New Roman" w:hAnsi="Times New Roman" w:cs="Times New Roman"/>
          <w:sz w:val="28"/>
          <w:szCs w:val="28"/>
        </w:rPr>
        <w:t xml:space="preserve">здано </w:t>
      </w:r>
      <w:r w:rsidR="00120C21">
        <w:rPr>
          <w:rFonts w:ascii="Times New Roman" w:hAnsi="Times New Roman" w:cs="Times New Roman"/>
          <w:sz w:val="28"/>
          <w:szCs w:val="28"/>
        </w:rPr>
        <w:t xml:space="preserve"> -</w:t>
      </w:r>
      <w:r w:rsidR="00834FFB">
        <w:rPr>
          <w:rFonts w:ascii="Times New Roman" w:hAnsi="Times New Roman" w:cs="Times New Roman"/>
          <w:sz w:val="28"/>
          <w:szCs w:val="28"/>
        </w:rPr>
        <w:t xml:space="preserve"> </w:t>
      </w:r>
      <w:r w:rsidR="005312D8">
        <w:rPr>
          <w:rFonts w:ascii="Times New Roman" w:hAnsi="Times New Roman" w:cs="Times New Roman"/>
          <w:sz w:val="28"/>
          <w:szCs w:val="28"/>
        </w:rPr>
        <w:t>4</w:t>
      </w:r>
      <w:r w:rsidR="006A5491">
        <w:rPr>
          <w:rFonts w:ascii="Times New Roman" w:hAnsi="Times New Roman" w:cs="Times New Roman"/>
          <w:sz w:val="28"/>
          <w:szCs w:val="28"/>
        </w:rPr>
        <w:t>9 постановлений</w:t>
      </w:r>
      <w:r w:rsidR="00A65002" w:rsidRPr="00A65002">
        <w:rPr>
          <w:rFonts w:ascii="Times New Roman" w:hAnsi="Times New Roman" w:cs="Times New Roman"/>
          <w:sz w:val="28"/>
          <w:szCs w:val="28"/>
        </w:rPr>
        <w:t xml:space="preserve"> </w:t>
      </w:r>
      <w:r w:rsidR="00A65002" w:rsidRPr="00120C21">
        <w:rPr>
          <w:rFonts w:ascii="Times New Roman" w:hAnsi="Times New Roman" w:cs="Times New Roman"/>
          <w:sz w:val="28"/>
          <w:szCs w:val="28"/>
        </w:rPr>
        <w:t>Администрации</w:t>
      </w:r>
      <w:r w:rsidR="00834FFB">
        <w:rPr>
          <w:rFonts w:ascii="Times New Roman" w:hAnsi="Times New Roman" w:cs="Times New Roman"/>
          <w:sz w:val="28"/>
          <w:szCs w:val="28"/>
        </w:rPr>
        <w:t>,</w:t>
      </w:r>
      <w:r w:rsidR="00A65002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5312D8">
        <w:rPr>
          <w:rFonts w:ascii="Times New Roman" w:hAnsi="Times New Roman" w:cs="Times New Roman"/>
          <w:sz w:val="28"/>
          <w:szCs w:val="28"/>
        </w:rPr>
        <w:t>7</w:t>
      </w:r>
      <w:r w:rsidR="00B8082A">
        <w:rPr>
          <w:rFonts w:ascii="Times New Roman" w:hAnsi="Times New Roman" w:cs="Times New Roman"/>
          <w:sz w:val="28"/>
          <w:szCs w:val="28"/>
        </w:rPr>
        <w:t xml:space="preserve"> заседаний Собрания депутатов</w:t>
      </w:r>
      <w:r w:rsidR="00834FFB">
        <w:rPr>
          <w:rFonts w:ascii="Times New Roman" w:hAnsi="Times New Roman" w:cs="Times New Roman"/>
          <w:sz w:val="28"/>
          <w:szCs w:val="28"/>
        </w:rPr>
        <w:t xml:space="preserve"> издано -</w:t>
      </w:r>
      <w:r w:rsidR="00834FFB" w:rsidRPr="00834FFB">
        <w:rPr>
          <w:rFonts w:ascii="Times New Roman" w:hAnsi="Times New Roman" w:cs="Times New Roman"/>
          <w:sz w:val="28"/>
          <w:szCs w:val="28"/>
        </w:rPr>
        <w:t xml:space="preserve"> </w:t>
      </w:r>
      <w:r w:rsidR="006A5491">
        <w:rPr>
          <w:rFonts w:ascii="Times New Roman" w:hAnsi="Times New Roman" w:cs="Times New Roman"/>
          <w:sz w:val="28"/>
          <w:szCs w:val="28"/>
        </w:rPr>
        <w:t xml:space="preserve"> </w:t>
      </w:r>
      <w:r w:rsidR="00F03E67">
        <w:rPr>
          <w:rFonts w:ascii="Times New Roman" w:hAnsi="Times New Roman" w:cs="Times New Roman"/>
          <w:sz w:val="28"/>
          <w:szCs w:val="28"/>
        </w:rPr>
        <w:t>1</w:t>
      </w:r>
      <w:r w:rsidR="00010A4C">
        <w:rPr>
          <w:rFonts w:ascii="Times New Roman" w:hAnsi="Times New Roman" w:cs="Times New Roman"/>
          <w:sz w:val="28"/>
          <w:szCs w:val="28"/>
        </w:rPr>
        <w:t>1 решений</w:t>
      </w:r>
      <w:r w:rsidR="00AA3DF7">
        <w:rPr>
          <w:rFonts w:ascii="Times New Roman" w:hAnsi="Times New Roman" w:cs="Times New Roman"/>
          <w:sz w:val="28"/>
          <w:szCs w:val="28"/>
        </w:rPr>
        <w:t xml:space="preserve"> </w:t>
      </w:r>
      <w:r w:rsidR="00834FFB">
        <w:rPr>
          <w:rFonts w:ascii="Times New Roman" w:hAnsi="Times New Roman" w:cs="Times New Roman"/>
          <w:sz w:val="28"/>
          <w:szCs w:val="28"/>
        </w:rPr>
        <w:t xml:space="preserve"> Собрания депутатов)</w:t>
      </w:r>
      <w:proofErr w:type="gramEnd"/>
    </w:p>
    <w:p w:rsidR="00FE21C2" w:rsidRDefault="0039088E" w:rsidP="00FE21C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</w:t>
      </w:r>
      <w:r w:rsidR="00760C50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4056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специалистами Администрации Калининского сельского поселения  было выдано </w:t>
      </w:r>
      <w:r w:rsidR="00C7791B">
        <w:rPr>
          <w:rFonts w:ascii="Times New Roman" w:hAnsi="Times New Roman" w:cs="Times New Roman"/>
          <w:sz w:val="28"/>
          <w:szCs w:val="28"/>
        </w:rPr>
        <w:t>599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</w:t>
      </w:r>
      <w:r w:rsidR="00C7791B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удостоверено  </w:t>
      </w:r>
      <w:r w:rsidR="000F5B65">
        <w:rPr>
          <w:rFonts w:ascii="Times New Roman" w:hAnsi="Times New Roman" w:cs="Times New Roman"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>доверенност</w:t>
      </w:r>
      <w:r w:rsidR="000F5B6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пенсии,  оформление имущества, на распоряжение вкладами и т.д., составлено </w:t>
      </w:r>
      <w:r w:rsidR="00565843">
        <w:rPr>
          <w:rFonts w:ascii="Times New Roman" w:hAnsi="Times New Roman" w:cs="Times New Roman"/>
          <w:sz w:val="28"/>
          <w:szCs w:val="28"/>
        </w:rPr>
        <w:t>2</w:t>
      </w:r>
      <w:r w:rsidR="00C3572A">
        <w:rPr>
          <w:rFonts w:ascii="Times New Roman" w:hAnsi="Times New Roman" w:cs="Times New Roman"/>
          <w:sz w:val="28"/>
          <w:szCs w:val="28"/>
        </w:rPr>
        <w:t xml:space="preserve"> завещания</w:t>
      </w:r>
      <w:r>
        <w:rPr>
          <w:rFonts w:ascii="Times New Roman" w:hAnsi="Times New Roman" w:cs="Times New Roman"/>
          <w:sz w:val="28"/>
          <w:szCs w:val="28"/>
        </w:rPr>
        <w:t xml:space="preserve">.    В рамках реализации приоритетного национального проекта «Развитие АПК» по обеспечению доступным жильем в поселении действуют программы для молодых семей, молодых специалистов в сельской местности, граждан, проживающих в сельской местности и работников бюджетной сферы. На сегодняшний день по данным программам ведется разъяснительная работа среди населения, специалистами </w:t>
      </w:r>
      <w:r>
        <w:rPr>
          <w:rFonts w:ascii="Times New Roman" w:hAnsi="Times New Roman" w:cs="Times New Roman"/>
          <w:sz w:val="28"/>
          <w:szCs w:val="28"/>
        </w:rPr>
        <w:lastRenderedPageBreak/>
        <w:t>администрации оказывается помощь в оформлении документов. В</w:t>
      </w:r>
      <w:r w:rsidR="004B780A">
        <w:rPr>
          <w:rFonts w:ascii="Times New Roman" w:hAnsi="Times New Roman" w:cs="Times New Roman"/>
          <w:sz w:val="28"/>
          <w:szCs w:val="28"/>
        </w:rPr>
        <w:t xml:space="preserve"> 1-ом полугодии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658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по данным программам на очередь </w:t>
      </w:r>
      <w:proofErr w:type="gramStart"/>
      <w:r w:rsidRPr="006C405C">
        <w:rPr>
          <w:rFonts w:ascii="Times New Roman" w:hAnsi="Times New Roman" w:cs="Times New Roman"/>
          <w:sz w:val="28"/>
          <w:szCs w:val="28"/>
        </w:rPr>
        <w:t>оформлены</w:t>
      </w:r>
      <w:proofErr w:type="gramEnd"/>
      <w:r w:rsidRPr="006C405C">
        <w:rPr>
          <w:rFonts w:ascii="Times New Roman" w:hAnsi="Times New Roman" w:cs="Times New Roman"/>
          <w:sz w:val="28"/>
          <w:szCs w:val="28"/>
        </w:rPr>
        <w:t xml:space="preserve"> </w:t>
      </w:r>
      <w:r w:rsidR="005F12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семь</w:t>
      </w:r>
      <w:r w:rsidR="005F1250">
        <w:rPr>
          <w:rFonts w:ascii="Times New Roman" w:hAnsi="Times New Roman" w:cs="Times New Roman"/>
          <w:sz w:val="28"/>
          <w:szCs w:val="28"/>
        </w:rPr>
        <w:t>я (молодой специалист)</w:t>
      </w:r>
      <w:r>
        <w:rPr>
          <w:rFonts w:ascii="Times New Roman" w:hAnsi="Times New Roman" w:cs="Times New Roman"/>
          <w:sz w:val="28"/>
          <w:szCs w:val="28"/>
        </w:rPr>
        <w:t xml:space="preserve">. Всего состоит на учете </w:t>
      </w:r>
      <w:r w:rsidR="006C405C" w:rsidRPr="006C405C">
        <w:rPr>
          <w:rFonts w:ascii="Times New Roman" w:hAnsi="Times New Roman" w:cs="Times New Roman"/>
          <w:sz w:val="28"/>
          <w:szCs w:val="28"/>
        </w:rPr>
        <w:t>2</w:t>
      </w:r>
      <w:r w:rsidR="0038188D">
        <w:rPr>
          <w:rFonts w:ascii="Times New Roman" w:hAnsi="Times New Roman" w:cs="Times New Roman"/>
          <w:sz w:val="28"/>
          <w:szCs w:val="28"/>
        </w:rPr>
        <w:t>4</w:t>
      </w:r>
      <w:r w:rsidRPr="006C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семьи.</w:t>
      </w:r>
      <w:r w:rsidR="00FE21C2" w:rsidRPr="00FE21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9FD" w:rsidRDefault="00FE21C2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0C21">
        <w:rPr>
          <w:rFonts w:ascii="Times New Roman" w:hAnsi="Times New Roman" w:cs="Times New Roman"/>
          <w:sz w:val="28"/>
          <w:szCs w:val="28"/>
        </w:rPr>
        <w:t>За отчетный период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3DF7">
        <w:rPr>
          <w:rFonts w:ascii="Times New Roman" w:hAnsi="Times New Roman" w:cs="Times New Roman"/>
          <w:sz w:val="28"/>
          <w:szCs w:val="28"/>
        </w:rPr>
        <w:t>(</w:t>
      </w:r>
      <w:r w:rsidR="004B780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A3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полугодие)</w:t>
      </w:r>
      <w:r w:rsidRPr="00120C21">
        <w:rPr>
          <w:rFonts w:ascii="Times New Roman" w:hAnsi="Times New Roman" w:cs="Times New Roman"/>
          <w:sz w:val="28"/>
          <w:szCs w:val="28"/>
        </w:rPr>
        <w:t xml:space="preserve"> в Администрацию поселения поступило </w:t>
      </w:r>
      <w:r w:rsidR="00DF20C8">
        <w:rPr>
          <w:rFonts w:ascii="Times New Roman" w:hAnsi="Times New Roman" w:cs="Times New Roman"/>
          <w:sz w:val="28"/>
          <w:szCs w:val="28"/>
        </w:rPr>
        <w:t>2</w:t>
      </w:r>
      <w:r w:rsidRPr="00120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0C21"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 w:rsidRPr="00120C21">
        <w:rPr>
          <w:rFonts w:ascii="Times New Roman" w:hAnsi="Times New Roman" w:cs="Times New Roman"/>
          <w:sz w:val="28"/>
          <w:szCs w:val="28"/>
        </w:rPr>
        <w:t xml:space="preserve"> заявления. Все заявления были рассмотрены своевременно и по ним даны  письменные  ответы. </w:t>
      </w:r>
      <w:r w:rsidR="004B5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0C8" w:rsidRDefault="0039088E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 Областным законом от 26.12.2005 г. № 425-З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«О комиссиях по делам несовершеннолетних и защите их прав в Ростовской области» в Администрации Калининского сельского поселения действует данная комиссия.</w:t>
      </w:r>
    </w:p>
    <w:p w:rsidR="0039088E" w:rsidRDefault="0039088E" w:rsidP="008708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Комиссия по делам несовершеннолетних и защите их прав регулярно совместно с учителями школы, участковым инспектором навещала неблагополучные семьи, проверяла жилищно-бытовые условия проживания детей, материальное состояние и поведение родителей, проводила профилактические беседы.</w:t>
      </w:r>
    </w:p>
    <w:p w:rsidR="0039088E" w:rsidRDefault="0039088E" w:rsidP="005E7F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Калининском сельском поселении так же работает Совет профилактики правонарушений. Выдано </w:t>
      </w:r>
      <w:r w:rsidR="009A338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общественных характеристик</w:t>
      </w:r>
      <w:r w:rsidR="006E637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граждан, состоящих на учете по совершению разного рода уголовных дел или условно осужденных, а также по месту требования заявителей.</w:t>
      </w:r>
    </w:p>
    <w:p w:rsidR="005E7F41" w:rsidRPr="005E7F41" w:rsidRDefault="0039088E" w:rsidP="005E7F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7F41">
        <w:rPr>
          <w:rFonts w:ascii="Times New Roman" w:hAnsi="Times New Roman" w:cs="Times New Roman"/>
          <w:b/>
          <w:sz w:val="28"/>
          <w:szCs w:val="28"/>
          <w:u w:val="single"/>
        </w:rPr>
        <w:t>Финансово-экономические вопросы.</w:t>
      </w:r>
    </w:p>
    <w:p w:rsidR="00C261C6" w:rsidRPr="009D2D67" w:rsidRDefault="005E7F41" w:rsidP="009B5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7F41">
        <w:rPr>
          <w:rFonts w:ascii="Times New Roman" w:hAnsi="Times New Roman" w:cs="Times New Roman"/>
          <w:spacing w:val="-1"/>
          <w:sz w:val="28"/>
          <w:szCs w:val="28"/>
        </w:rPr>
        <w:t xml:space="preserve">     </w:t>
      </w:r>
      <w:proofErr w:type="gramStart"/>
      <w:r w:rsidR="00C261C6" w:rsidRPr="009D2D67">
        <w:rPr>
          <w:rFonts w:ascii="Times New Roman" w:hAnsi="Times New Roman" w:cs="Times New Roman"/>
          <w:sz w:val="28"/>
          <w:szCs w:val="28"/>
        </w:rPr>
        <w:t>Бюджет Калининского сельского поселения   по состоянию на 01.07. 2015 года, составляет 10113,2 тысяч рублей, из них дотация из областного бюджета -5465,1 тысяч рублей, целевые средства-123,5 тысяч рублей.</w:t>
      </w:r>
      <w:proofErr w:type="gramEnd"/>
    </w:p>
    <w:p w:rsidR="00C261C6" w:rsidRPr="009D2D67" w:rsidRDefault="00C261C6" w:rsidP="009B5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D67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 сельского поселения составляют -4376,2 тысяч рублей. По итогам  1 полугодия 2015 года  доходная часть бюджета исполнена на 150,3 процента. </w:t>
      </w:r>
    </w:p>
    <w:p w:rsidR="00C261C6" w:rsidRPr="009D2D67" w:rsidRDefault="00C261C6" w:rsidP="009B5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D67">
        <w:rPr>
          <w:rFonts w:ascii="Times New Roman" w:hAnsi="Times New Roman" w:cs="Times New Roman"/>
          <w:sz w:val="28"/>
          <w:szCs w:val="28"/>
        </w:rPr>
        <w:t>По расходам   бюджет поселения   за 1 полугодие исполнен на 37,2 %, задолженности по заработной плате и коммунальным  услугам нет.</w:t>
      </w:r>
    </w:p>
    <w:p w:rsidR="00C261C6" w:rsidRPr="009D2D67" w:rsidRDefault="00C261C6" w:rsidP="009B50C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2D67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Pr="009D2D6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D2D67">
        <w:rPr>
          <w:rFonts w:ascii="Times New Roman" w:hAnsi="Times New Roman" w:cs="Times New Roman"/>
          <w:sz w:val="28"/>
          <w:szCs w:val="28"/>
        </w:rPr>
        <w:t xml:space="preserve"> 1 полугодия 2015  года , из  8 муниципальных программ были реализованы  только  4  за счет собственных средств бюджета поселения на сумму  1871,9  тысяч рублей, что составило 32,9% от всех   средств запланированных  в муниципальных программах сельского поселения за  2015 год.</w:t>
      </w:r>
    </w:p>
    <w:p w:rsidR="00C261C6" w:rsidRPr="009D2D67" w:rsidRDefault="00C261C6" w:rsidP="009B50C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D67">
        <w:rPr>
          <w:rFonts w:ascii="Times New Roman" w:hAnsi="Times New Roman" w:cs="Times New Roman"/>
          <w:sz w:val="28"/>
          <w:szCs w:val="28"/>
        </w:rPr>
        <w:t xml:space="preserve">        Администрацией Калининского сельского поселения за 1 полугодие  2015 год заключено 33 муниципальных контракта и договора на выполнение работ, оказание услуг и поставку товаров.</w:t>
      </w:r>
    </w:p>
    <w:p w:rsidR="009B50CE" w:rsidRPr="009D2D67" w:rsidRDefault="00C261C6" w:rsidP="009B50C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D67">
        <w:rPr>
          <w:rFonts w:ascii="Times New Roman" w:hAnsi="Times New Roman" w:cs="Times New Roman"/>
          <w:sz w:val="28"/>
        </w:rPr>
        <w:t>Бюджетообразующими</w:t>
      </w:r>
      <w:proofErr w:type="spellEnd"/>
      <w:r w:rsidRPr="009D2D67">
        <w:rPr>
          <w:rFonts w:ascii="Times New Roman" w:hAnsi="Times New Roman" w:cs="Times New Roman"/>
          <w:sz w:val="28"/>
        </w:rPr>
        <w:t xml:space="preserve"> предприятиями Калининского  сельского поселения </w:t>
      </w:r>
      <w:r w:rsidRPr="009D2D67">
        <w:rPr>
          <w:rFonts w:ascii="Times New Roman" w:hAnsi="Times New Roman" w:cs="Times New Roman"/>
          <w:sz w:val="28"/>
          <w:szCs w:val="28"/>
        </w:rPr>
        <w:t>являются: ЗАО «Антоновское», ООО «Сычев А.Н.», ООО «Терновское», ООО «Шередеко И.В.»,ОО</w:t>
      </w:r>
      <w:proofErr w:type="gramStart"/>
      <w:r w:rsidRPr="009D2D67">
        <w:rPr>
          <w:rFonts w:ascii="Times New Roman" w:hAnsi="Times New Roman" w:cs="Times New Roman"/>
          <w:sz w:val="28"/>
          <w:szCs w:val="28"/>
        </w:rPr>
        <w:t>О»</w:t>
      </w:r>
      <w:proofErr w:type="gramEnd"/>
      <w:r w:rsidRPr="009D2D67">
        <w:rPr>
          <w:rFonts w:ascii="Times New Roman" w:hAnsi="Times New Roman" w:cs="Times New Roman"/>
          <w:sz w:val="28"/>
          <w:szCs w:val="28"/>
        </w:rPr>
        <w:t xml:space="preserve">Полевод» Агрохолдинг. Среднесписочная численность работников  в 1-2 квартале   от 10 до 80 человек. Размер </w:t>
      </w:r>
      <w:r w:rsidRPr="009D2D67">
        <w:rPr>
          <w:rFonts w:ascii="Times New Roman" w:hAnsi="Times New Roman" w:cs="Times New Roman"/>
          <w:sz w:val="28"/>
          <w:szCs w:val="28"/>
        </w:rPr>
        <w:lastRenderedPageBreak/>
        <w:t xml:space="preserve">официально начисленной среднемесячной заработной платы   составил 10,0 тыс. рублей, что ниже средней по Ростовской области  почти в два раза. Сокращение производства и соответственно рабочей силы в 1 и 4 кварталах финансового года  стало закономерным по бюджетообразующим </w:t>
      </w:r>
      <w:proofErr w:type="gramStart"/>
      <w:r w:rsidRPr="009D2D67">
        <w:rPr>
          <w:rFonts w:ascii="Times New Roman" w:hAnsi="Times New Roman" w:cs="Times New Roman"/>
          <w:sz w:val="28"/>
          <w:szCs w:val="28"/>
        </w:rPr>
        <w:t>предприятиям</w:t>
      </w:r>
      <w:proofErr w:type="gramEnd"/>
      <w:r w:rsidRPr="009D2D67">
        <w:rPr>
          <w:rFonts w:ascii="Times New Roman" w:hAnsi="Times New Roman" w:cs="Times New Roman"/>
          <w:sz w:val="28"/>
          <w:szCs w:val="28"/>
        </w:rPr>
        <w:t xml:space="preserve">  что  негативно сказывается на бюджете  сельского поселения.  </w:t>
      </w:r>
      <w:proofErr w:type="spellStart"/>
      <w:r w:rsidRPr="009D2D67">
        <w:rPr>
          <w:rFonts w:ascii="Times New Roman" w:hAnsi="Times New Roman" w:cs="Times New Roman"/>
          <w:sz w:val="28"/>
          <w:szCs w:val="28"/>
        </w:rPr>
        <w:t>Невыполняются</w:t>
      </w:r>
      <w:proofErr w:type="spellEnd"/>
      <w:r w:rsidRPr="009D2D67">
        <w:rPr>
          <w:rFonts w:ascii="Times New Roman" w:hAnsi="Times New Roman" w:cs="Times New Roman"/>
          <w:sz w:val="28"/>
          <w:szCs w:val="28"/>
        </w:rPr>
        <w:t xml:space="preserve">  показатели доходной части бюджета, отсюда нет средств на  ремонт  дорожной сети   сельского поселения, оплаты за уличное освещение и работ по благоустройству территории поселения.</w:t>
      </w:r>
    </w:p>
    <w:p w:rsidR="00C261C6" w:rsidRPr="009D2D67" w:rsidRDefault="00C261C6" w:rsidP="009B50CE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D67">
        <w:rPr>
          <w:rFonts w:ascii="Times New Roman" w:hAnsi="Times New Roman" w:cs="Times New Roman"/>
          <w:sz w:val="28"/>
          <w:szCs w:val="28"/>
        </w:rPr>
        <w:t>Администрация  сельского поселения считает основной задачей:</w:t>
      </w:r>
    </w:p>
    <w:p w:rsidR="00C261C6" w:rsidRPr="009D2D67" w:rsidRDefault="00C261C6" w:rsidP="009D2D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D67">
        <w:rPr>
          <w:rFonts w:ascii="Times New Roman" w:hAnsi="Times New Roman" w:cs="Times New Roman"/>
          <w:sz w:val="28"/>
          <w:szCs w:val="28"/>
        </w:rPr>
        <w:t>- обеспечение исполнения бюджета поселения, пополнение доходной части бюджета, оптимизация расходов, выполнение и реализация муниципальных программ.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F41">
        <w:rPr>
          <w:rFonts w:ascii="Times New Roman" w:hAnsi="Times New Roman"/>
          <w:sz w:val="28"/>
          <w:szCs w:val="28"/>
        </w:rPr>
        <w:tab/>
        <w:t>Р</w:t>
      </w:r>
      <w:r>
        <w:rPr>
          <w:rFonts w:ascii="Times New Roman" w:hAnsi="Times New Roman"/>
          <w:sz w:val="28"/>
          <w:szCs w:val="28"/>
        </w:rPr>
        <w:t>асходы бюджета поселения за 2015</w:t>
      </w:r>
      <w:r w:rsidRPr="005E7F41">
        <w:rPr>
          <w:rFonts w:ascii="Times New Roman" w:hAnsi="Times New Roman"/>
          <w:sz w:val="28"/>
          <w:szCs w:val="28"/>
        </w:rPr>
        <w:t xml:space="preserve"> год исполнены на 99,8% и составили 23342,2 тыс. рублей от плана 23396,7тыс. рублей. Первоначально утвержденный  план по расходам бюджета поселения так же корректировался в сторону уменьшения, сумма уменьшения составила -351,0 тыс. рублей, увеличение сложилась за счет введения в бюджет остатков средств бюджета фактически сложившихся на 1 января 2014 года, (192,2 тыс. рублей), а уменьшение за счет корректировкой доходных источников. 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Исполнение расходов по раздела</w:t>
      </w:r>
      <w:r w:rsidRPr="005E7F41">
        <w:rPr>
          <w:rFonts w:ascii="Times New Roman" w:hAnsi="Times New Roman"/>
          <w:sz w:val="28"/>
          <w:szCs w:val="28"/>
        </w:rPr>
        <w:t>м сложилось следующим образом: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7F41">
        <w:rPr>
          <w:rFonts w:ascii="Times New Roman" w:hAnsi="Times New Roman"/>
          <w:b/>
          <w:sz w:val="28"/>
          <w:szCs w:val="28"/>
        </w:rPr>
        <w:t>ОБЩЕГОСУДАРСТВЕННЫЕ РАСХОДЫ   19,7% от общего объема расходов, или 4608,2 тыс. рублей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F41">
        <w:rPr>
          <w:rFonts w:ascii="Times New Roman" w:hAnsi="Times New Roman"/>
          <w:sz w:val="28"/>
          <w:szCs w:val="28"/>
        </w:rPr>
        <w:t>по данному разделу были проведены расходы: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F41">
        <w:rPr>
          <w:rFonts w:ascii="Times New Roman" w:hAnsi="Times New Roman"/>
          <w:sz w:val="28"/>
          <w:szCs w:val="28"/>
        </w:rPr>
        <w:t>-на содержание органов местного самоуправления (4463,2 тыс. рублей);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F41">
        <w:rPr>
          <w:rFonts w:ascii="Times New Roman" w:hAnsi="Times New Roman"/>
          <w:sz w:val="28"/>
          <w:szCs w:val="28"/>
        </w:rPr>
        <w:t>- на уплату налогов и штрафов (98,6тыс. рублей);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F41">
        <w:rPr>
          <w:rFonts w:ascii="Times New Roman" w:hAnsi="Times New Roman"/>
          <w:sz w:val="28"/>
          <w:szCs w:val="28"/>
        </w:rPr>
        <w:t>- на оформление муниципального имущества (12,0тыс. рублей)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F41">
        <w:rPr>
          <w:rFonts w:ascii="Times New Roman" w:hAnsi="Times New Roman"/>
          <w:sz w:val="28"/>
          <w:szCs w:val="28"/>
        </w:rPr>
        <w:t>- на публикацию в средствах массовой информации (34,4тыс. рублей)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7F41">
        <w:rPr>
          <w:rFonts w:ascii="Times New Roman" w:hAnsi="Times New Roman"/>
          <w:b/>
          <w:sz w:val="28"/>
          <w:szCs w:val="28"/>
        </w:rPr>
        <w:t>НАЦИОНАЛЬНАЯ ОБОРОНА    0,7 % от общего объема расходов, или  154,4 тыс. рублей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E7F41">
        <w:rPr>
          <w:rFonts w:ascii="Times New Roman" w:hAnsi="Times New Roman"/>
          <w:sz w:val="28"/>
          <w:szCs w:val="28"/>
        </w:rPr>
        <w:t>по данному разделу были проведены расходы: по содержанию специалиста военного – учетного стола, за счет средств федерального бюджета.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E7F41">
        <w:rPr>
          <w:rFonts w:ascii="Times New Roman" w:hAnsi="Times New Roman"/>
          <w:b/>
          <w:sz w:val="28"/>
          <w:szCs w:val="28"/>
        </w:rPr>
        <w:t>НАЦИОНАЛЬНАЯ БЕЗОПАСНОСТЬ И ПРАВООХРАНИТЕЛЬНАЯ ДЕЯТЕЛЬНОСТЬ   0,02% от общего объема расходов, или 5,3 тыс. рублей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sz w:val="28"/>
          <w:szCs w:val="28"/>
        </w:rPr>
        <w:t xml:space="preserve"> по данному разделу были проведены расходы в рамках утвержденной программы </w:t>
      </w:r>
      <w:r w:rsidRPr="005E7F41">
        <w:rPr>
          <w:rFonts w:ascii="Times New Roman" w:hAnsi="Times New Roman"/>
          <w:kern w:val="2"/>
          <w:sz w:val="28"/>
          <w:szCs w:val="28"/>
        </w:rPr>
        <w:t>«Защита населения от чрезвычайных ситуаций, обеспечение пожарной безопасности и безопасности людей на водных объектах»;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5E7F41">
        <w:rPr>
          <w:rFonts w:ascii="Times New Roman" w:hAnsi="Times New Roman"/>
          <w:b/>
          <w:kern w:val="2"/>
          <w:sz w:val="28"/>
          <w:szCs w:val="28"/>
        </w:rPr>
        <w:lastRenderedPageBreak/>
        <w:t xml:space="preserve">НАЦИОНАЛЬНАЯ ЭКОНОМИКА   48,3% </w:t>
      </w:r>
      <w:r w:rsidRPr="005E7F41">
        <w:rPr>
          <w:rFonts w:ascii="Times New Roman" w:hAnsi="Times New Roman"/>
          <w:b/>
          <w:sz w:val="28"/>
          <w:szCs w:val="28"/>
        </w:rPr>
        <w:t>общего объема расходов,</w:t>
      </w:r>
      <w:r w:rsidRPr="005E7F41">
        <w:rPr>
          <w:rFonts w:ascii="Times New Roman" w:hAnsi="Times New Roman"/>
          <w:b/>
          <w:kern w:val="2"/>
          <w:sz w:val="28"/>
          <w:szCs w:val="28"/>
        </w:rPr>
        <w:t xml:space="preserve"> или 11281,2 тыс. рублей –</w:t>
      </w:r>
    </w:p>
    <w:p w:rsidR="00C261C6" w:rsidRPr="005E7F41" w:rsidRDefault="00C261C6" w:rsidP="00C261C6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sz w:val="28"/>
          <w:szCs w:val="28"/>
        </w:rPr>
        <w:t>по данному разделу были проведены расходы в соответствии с Порядком</w:t>
      </w:r>
      <w:r w:rsidRPr="005E7F41">
        <w:rPr>
          <w:rFonts w:ascii="Times New Roman" w:hAnsi="Times New Roman"/>
          <w:b/>
          <w:sz w:val="28"/>
          <w:szCs w:val="28"/>
        </w:rPr>
        <w:t xml:space="preserve"> </w:t>
      </w:r>
      <w:r w:rsidRPr="005E7F41">
        <w:rPr>
          <w:rFonts w:ascii="Times New Roman" w:hAnsi="Times New Roman"/>
          <w:sz w:val="28"/>
          <w:szCs w:val="28"/>
        </w:rPr>
        <w:t xml:space="preserve">формирования и использования бюджетных ассигнований муниципального дорожного фонда Калининского сельского поселения Цимлянского района в  рамках утвержденной программы </w:t>
      </w:r>
      <w:r w:rsidRPr="005E7F41">
        <w:rPr>
          <w:rFonts w:ascii="Times New Roman" w:hAnsi="Times New Roman"/>
          <w:kern w:val="2"/>
          <w:sz w:val="28"/>
          <w:szCs w:val="28"/>
        </w:rPr>
        <w:t>«Развитие транспортной системы», и были направлены на ремонт и содержание дорог общего пользования местного значения, в том числе за счет средств областного бюджета, строительство автодороги по улице Вербной  в сумме-10921,8 тыс</w:t>
      </w:r>
      <w:proofErr w:type="gramStart"/>
      <w:r w:rsidRPr="005E7F41">
        <w:rPr>
          <w:rFonts w:ascii="Times New Roman" w:hAnsi="Times New Roman"/>
          <w:kern w:val="2"/>
          <w:sz w:val="28"/>
          <w:szCs w:val="28"/>
        </w:rPr>
        <w:t>.р</w:t>
      </w:r>
      <w:proofErr w:type="gramEnd"/>
      <w:r w:rsidRPr="005E7F41">
        <w:rPr>
          <w:rFonts w:ascii="Times New Roman" w:hAnsi="Times New Roman"/>
          <w:kern w:val="2"/>
          <w:sz w:val="28"/>
          <w:szCs w:val="28"/>
        </w:rPr>
        <w:t>уб. ,из них из областного бюджета поступило 10084,0 тыс</w:t>
      </w:r>
      <w:proofErr w:type="gramStart"/>
      <w:r w:rsidRPr="005E7F41">
        <w:rPr>
          <w:rFonts w:ascii="Times New Roman" w:hAnsi="Times New Roman"/>
          <w:kern w:val="2"/>
          <w:sz w:val="28"/>
          <w:szCs w:val="28"/>
        </w:rPr>
        <w:t>.р</w:t>
      </w:r>
      <w:proofErr w:type="gramEnd"/>
      <w:r w:rsidRPr="005E7F41">
        <w:rPr>
          <w:rFonts w:ascii="Times New Roman" w:hAnsi="Times New Roman"/>
          <w:kern w:val="2"/>
          <w:sz w:val="28"/>
          <w:szCs w:val="28"/>
        </w:rPr>
        <w:t>уб. , из бюджета Цимлянского района -724,2 тыс.руб.,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E7F41">
        <w:rPr>
          <w:rFonts w:ascii="Times New Roman" w:hAnsi="Times New Roman"/>
          <w:kern w:val="2"/>
          <w:sz w:val="28"/>
          <w:szCs w:val="28"/>
        </w:rPr>
        <w:t>из местного бюджета-113,6 тыс.руб.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5E7F41">
        <w:rPr>
          <w:rFonts w:ascii="Times New Roman" w:hAnsi="Times New Roman"/>
          <w:b/>
          <w:kern w:val="2"/>
          <w:sz w:val="28"/>
          <w:szCs w:val="28"/>
        </w:rPr>
        <w:t>ЖИЛИЩНО-КОММУНАЛЬНОЕ ХОЗЯЙСТВО  12,5 % от общего объема расходов, или 2927,9 тыс. рублей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 xml:space="preserve">По данному разделу были проведены расходы в рамках утвержденной программы «Обеспечение качественными жилищно-коммунальными услугами населения»,  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 xml:space="preserve">на оплату расходов по уличному освещению (369,5 тыс. рублей) 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 xml:space="preserve">по  содержание сетей уличного освещения (254,2 тыс. рублей) 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>на реализацию 1 этапа работ по приведению в надлежащий вид памятных мест, мемориалов, воинских и братских захоронений к празднованию годовщины Победы в ВОВ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E7F41">
        <w:rPr>
          <w:rFonts w:ascii="Times New Roman" w:hAnsi="Times New Roman"/>
          <w:kern w:val="2"/>
          <w:sz w:val="28"/>
          <w:szCs w:val="28"/>
        </w:rPr>
        <w:t>( ремонт памятников хуторе Антонове, станице Терновская – 602,7 тыс</w:t>
      </w:r>
      <w:proofErr w:type="gramStart"/>
      <w:r w:rsidRPr="005E7F41">
        <w:rPr>
          <w:rFonts w:ascii="Times New Roman" w:hAnsi="Times New Roman"/>
          <w:kern w:val="2"/>
          <w:sz w:val="28"/>
          <w:szCs w:val="28"/>
        </w:rPr>
        <w:t>.р</w:t>
      </w:r>
      <w:proofErr w:type="gramEnd"/>
      <w:r w:rsidRPr="005E7F41">
        <w:rPr>
          <w:rFonts w:ascii="Times New Roman" w:hAnsi="Times New Roman"/>
          <w:kern w:val="2"/>
          <w:sz w:val="28"/>
          <w:szCs w:val="28"/>
        </w:rPr>
        <w:t>уб. из них из средств резервного фонда Правительства Ростовской области 562,3 тыс.руб. ,средства софинансирования местного бюджета -40,4 тыс.руб. Была погашена задолженность за приобретенную в 2013 году передвижную дизельную установку АП-300 в сумме 1263,7 тыс</w:t>
      </w:r>
      <w:proofErr w:type="gramStart"/>
      <w:r w:rsidRPr="005E7F41">
        <w:rPr>
          <w:rFonts w:ascii="Times New Roman" w:hAnsi="Times New Roman"/>
          <w:kern w:val="2"/>
          <w:sz w:val="28"/>
          <w:szCs w:val="28"/>
        </w:rPr>
        <w:t>.р</w:t>
      </w:r>
      <w:proofErr w:type="gramEnd"/>
      <w:r w:rsidRPr="005E7F41">
        <w:rPr>
          <w:rFonts w:ascii="Times New Roman" w:hAnsi="Times New Roman"/>
          <w:kern w:val="2"/>
          <w:sz w:val="28"/>
          <w:szCs w:val="28"/>
        </w:rPr>
        <w:t>уб.-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Pr="005E7F41">
        <w:rPr>
          <w:rFonts w:ascii="Times New Roman" w:hAnsi="Times New Roman"/>
          <w:kern w:val="2"/>
          <w:sz w:val="28"/>
          <w:szCs w:val="28"/>
        </w:rPr>
        <w:t>денежные средства из резервного фонда Правительства Ростовской области.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>на возмещение предприятиям жилищно-коммунального комплекса части стоимости коммунальных услуг (57,7 тыс. рублей).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5E7F41">
        <w:rPr>
          <w:rFonts w:ascii="Times New Roman" w:hAnsi="Times New Roman"/>
          <w:b/>
          <w:kern w:val="2"/>
          <w:sz w:val="28"/>
          <w:szCs w:val="28"/>
        </w:rPr>
        <w:t xml:space="preserve">КУЛЬТУРА 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- </w:t>
      </w:r>
      <w:r w:rsidRPr="005E7F41">
        <w:rPr>
          <w:rFonts w:ascii="Times New Roman" w:hAnsi="Times New Roman"/>
          <w:b/>
          <w:kern w:val="2"/>
          <w:sz w:val="28"/>
          <w:szCs w:val="28"/>
        </w:rPr>
        <w:t>18,6 % от общего объема расходов, или 4350,2 тыс. рублей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 xml:space="preserve">по данному разделу были проведены расходы в рамках утвержденной программы 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>«Развитие культуры и туризма», это расходы на обеспечение деятельности муниципальных учреждений Калининского сельского поселения, на заработную плату работников учреждений культуры было направлено 3365,9тыс. рублей, в том числе 505,0 тыс. рублей, за счет средств областного бюджета, для повышения заработной платы в соответствии с майскими Указами Президента РФ,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 xml:space="preserve"> 628,5 тыс. рублей на коммунальные услуги, 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lastRenderedPageBreak/>
        <w:t>70,0 тыс. рублей на приобретение звукотехнического оборудования для Дома культуры и 22,0 тыс. рублей на приобре</w:t>
      </w:r>
      <w:r>
        <w:rPr>
          <w:rFonts w:ascii="Times New Roman" w:hAnsi="Times New Roman"/>
          <w:kern w:val="2"/>
          <w:sz w:val="28"/>
          <w:szCs w:val="28"/>
        </w:rPr>
        <w:t>тение компьюте</w:t>
      </w:r>
      <w:r w:rsidRPr="005E7F41">
        <w:rPr>
          <w:rFonts w:ascii="Times New Roman" w:hAnsi="Times New Roman"/>
          <w:kern w:val="2"/>
          <w:sz w:val="28"/>
          <w:szCs w:val="28"/>
        </w:rPr>
        <w:t>ра, за счет Резервного Фонда Губернатора РО,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 xml:space="preserve"> 263,8 тыс. рублей на прочие мероприятия, в том числе по обслуживанию имущества бюджетных учреждений.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5E7F41">
        <w:rPr>
          <w:rFonts w:ascii="Times New Roman" w:hAnsi="Times New Roman"/>
          <w:b/>
          <w:kern w:val="2"/>
          <w:sz w:val="28"/>
          <w:szCs w:val="28"/>
        </w:rPr>
        <w:t>ФИЗИЧЕСКАЯ КУЛЬТУРА И СПОРТ   0,01%   или 5,0 тыс. рублей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>по данному разделу были проведены расходы в рамках программы "Развитие физической культуры и спорта", на проведение спортивных мероприятий на территории Калининского сельского поселения.</w:t>
      </w:r>
    </w:p>
    <w:p w:rsidR="00C261C6" w:rsidRPr="005E7F41" w:rsidRDefault="00C261C6" w:rsidP="00C261C6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>Всего на реализацию программ Калининского сельского поселения было израсходовано 16584,6  тыс. рублей, или 71,0 % от общего объема расходов, в том числе 10375,0 тыс. рублей средств областного бюджета.</w:t>
      </w:r>
    </w:p>
    <w:p w:rsidR="005E7F41" w:rsidRPr="00AE3FF9" w:rsidRDefault="00C261C6" w:rsidP="009320FC">
      <w:pPr>
        <w:spacing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5E7F41">
        <w:rPr>
          <w:rFonts w:ascii="Times New Roman" w:hAnsi="Times New Roman"/>
          <w:kern w:val="2"/>
          <w:sz w:val="28"/>
          <w:szCs w:val="28"/>
        </w:rPr>
        <w:t>Образовавшаяся на 1 января 2014 года кредиторская задолженность в размере  тыс. 480,3 рублей, отрицательно сказалась на исполнении бюджета 2014 года. Оплачивать указанную задолженность приходилось за счет лимитов 2014 года.          Администрация Калининского сельского поселения неоднократно обращалась в Администрацию Цимлянского района с просьбой о выделении дополнительной помощи бюджету поселения, что и было сделано из бюджета района были выделены средства для софинансирования строительства автодороги по улице Вербная в сумме 724,2 тыс</w:t>
      </w:r>
      <w:proofErr w:type="gramStart"/>
      <w:r w:rsidRPr="005E7F41">
        <w:rPr>
          <w:rFonts w:ascii="Times New Roman" w:hAnsi="Times New Roman"/>
          <w:kern w:val="2"/>
          <w:sz w:val="28"/>
          <w:szCs w:val="28"/>
        </w:rPr>
        <w:t>.р</w:t>
      </w:r>
      <w:proofErr w:type="gramEnd"/>
      <w:r w:rsidRPr="005E7F41">
        <w:rPr>
          <w:rFonts w:ascii="Times New Roman" w:hAnsi="Times New Roman"/>
          <w:kern w:val="2"/>
          <w:sz w:val="28"/>
          <w:szCs w:val="28"/>
        </w:rPr>
        <w:t xml:space="preserve">уб. </w:t>
      </w:r>
    </w:p>
    <w:p w:rsidR="0039088E" w:rsidRDefault="0039088E" w:rsidP="0039088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Благоустройство.</w:t>
      </w:r>
    </w:p>
    <w:p w:rsidR="0038188D" w:rsidRPr="00DF4D0A" w:rsidRDefault="00276157" w:rsidP="0038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</w:t>
      </w:r>
      <w:r w:rsidR="0038188D" w:rsidRPr="00DF4D0A">
        <w:rPr>
          <w:rFonts w:ascii="Times New Roman" w:eastAsia="Times New Roman" w:hAnsi="Times New Roman" w:cs="Times New Roman"/>
          <w:sz w:val="28"/>
          <w:szCs w:val="28"/>
        </w:rPr>
        <w:t>Основным направлением в рамках благоустройства является наведение санитарного порядка на территории поселения. В апреле было проведено три субботника, с участием граждан проживающих на территории поселения. За первое полугодие 2015 года по программе «Благоустройство территории Калининского сельского поселения» Административной комиссией Калининского сельского поселения на 10 физических лиц составлены протоколы о нарушении Правил благоустройства и они привлечены к административному наказанию в виде штрафа.</w:t>
      </w:r>
    </w:p>
    <w:p w:rsidR="0038188D" w:rsidRPr="00DF4D0A" w:rsidRDefault="0038188D" w:rsidP="003818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0A">
        <w:rPr>
          <w:rFonts w:ascii="Times New Roman" w:eastAsia="Times New Roman" w:hAnsi="Times New Roman" w:cs="Times New Roman"/>
          <w:sz w:val="28"/>
          <w:szCs w:val="28"/>
        </w:rPr>
        <w:t>Важным вопросом для Администрации поселения, является вопрос содержания автомобильных дорог общего пользования местного значения. В первом полугодии 2015 году произведен ямочный  ремонт</w:t>
      </w:r>
      <w:r w:rsidR="00010A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D0A">
        <w:rPr>
          <w:rFonts w:ascii="Times New Roman" w:eastAsia="Times New Roman" w:hAnsi="Times New Roman" w:cs="Times New Roman"/>
          <w:sz w:val="28"/>
          <w:szCs w:val="28"/>
        </w:rPr>
        <w:t>асфальтовых дорожных покрытий  в ст. Калининской  по   ул. Морской</w:t>
      </w:r>
      <w:proofErr w:type="gramStart"/>
      <w:r w:rsidRPr="00DF4D0A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1021AE" w:rsidRPr="001021AE" w:rsidRDefault="0038188D" w:rsidP="00B2428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D0A">
        <w:rPr>
          <w:rFonts w:ascii="Times New Roman" w:eastAsia="Times New Roman" w:hAnsi="Times New Roman" w:cs="Times New Roman"/>
          <w:sz w:val="28"/>
          <w:szCs w:val="28"/>
        </w:rPr>
        <w:t xml:space="preserve">     В апреле - мае произведен капитальный ремонт памятника погибшим воинам в ст.</w:t>
      </w:r>
      <w:r w:rsidR="00010A4C">
        <w:rPr>
          <w:rFonts w:ascii="Times New Roman" w:eastAsia="Times New Roman" w:hAnsi="Times New Roman" w:cs="Times New Roman"/>
          <w:sz w:val="28"/>
          <w:szCs w:val="28"/>
        </w:rPr>
        <w:t xml:space="preserve"> Терновской  и  памятника «Стел</w:t>
      </w:r>
      <w:r w:rsidRPr="00DF4D0A">
        <w:rPr>
          <w:rFonts w:ascii="Times New Roman" w:eastAsia="Times New Roman" w:hAnsi="Times New Roman" w:cs="Times New Roman"/>
          <w:sz w:val="28"/>
          <w:szCs w:val="28"/>
        </w:rPr>
        <w:t xml:space="preserve">а» в х. Антонове. </w:t>
      </w:r>
    </w:p>
    <w:p w:rsidR="00F63D71" w:rsidRDefault="00F63D71" w:rsidP="00FE21C2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010CE">
        <w:rPr>
          <w:rFonts w:ascii="Times New Roman" w:hAnsi="Times New Roman"/>
          <w:b/>
          <w:sz w:val="28"/>
          <w:szCs w:val="28"/>
          <w:u w:val="single"/>
        </w:rPr>
        <w:t>Вопросы земельных и имущественных отношений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021AE" w:rsidRDefault="001021AE" w:rsidP="001021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71C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sz w:val="28"/>
          <w:szCs w:val="28"/>
        </w:rPr>
        <w:t>первое полугодие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t>год, согласно Федерального закона от 27.07.1997года  №122 «О государственной регистрации прав на недвижимое имущество и сделок с ним» по нашему поселению зарегистрировано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32</w:t>
      </w:r>
      <w:r w:rsidRPr="00C950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t xml:space="preserve">земельных участков, хотя в данном законе говорится,  что собственник обязан провести регистрацию своей  собственности и иметь свидетельство о 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государственной регистрации на земельные участки и жилые дома,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жителям нашего поселения 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землеустроительные работы по межеванию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t xml:space="preserve"> свои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приусадебных участков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t xml:space="preserve"> и зарегистрировать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собственности </w:t>
      </w:r>
      <w:r w:rsidRPr="00A571CE">
        <w:rPr>
          <w:rFonts w:ascii="Times New Roman" w:eastAsia="Times New Roman" w:hAnsi="Times New Roman" w:cs="Times New Roman"/>
          <w:sz w:val="28"/>
          <w:szCs w:val="28"/>
        </w:rPr>
        <w:t xml:space="preserve"> в юстиции.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этого специалистом Администрации ведется разъяснительная работа среди населения.</w:t>
      </w:r>
    </w:p>
    <w:p w:rsidR="001021AE" w:rsidRPr="00A571CE" w:rsidRDefault="001021AE" w:rsidP="001021A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AE3F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 2015года вступили в силу изменения в Кодекс об административных нарушениях Российской Федерации, в соответствии с которым значительно увеличена сумма административных штрафов за правонарушения в сфере земельного законодательства. Так за самовольное занятие  земельного участка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использование земельного участка без надлежащих документов , предусмотрено наложение административного штрафа в случае если определена кадастровая стоимость земельного участка </w:t>
      </w:r>
      <w:r w:rsidRPr="0047117D">
        <w:rPr>
          <w:rFonts w:ascii="Times New Roman" w:eastAsia="Times New Roman" w:hAnsi="Times New Roman" w:cs="Times New Roman"/>
          <w:b/>
          <w:sz w:val="28"/>
          <w:szCs w:val="28"/>
        </w:rPr>
        <w:t>от1до 1,5% кадастровой стоимости, но не менее пяти тысяч рублей,  на юридических  лиц от 2 до 3 процентов кадастровой стоимости земельного участка ,но не менее ста тысяч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чем уважаемые жители нашего поселения оформляйте свои земельные участки в собственность, чтобы не платить большие штрафы.</w:t>
      </w:r>
    </w:p>
    <w:p w:rsidR="001021AE" w:rsidRDefault="001021AE" w:rsidP="0010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нашем поселении произрастает дикорастущая конопля,</w:t>
      </w:r>
    </w:p>
    <w:p w:rsidR="001021AE" w:rsidRDefault="001021AE" w:rsidP="00AE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июня по июль антинаркотическая комиссия провела обследование территории нашего поселения, было </w:t>
      </w:r>
      <w:r w:rsidRPr="00712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уничтожено 72кустов дикорастущей конопли. Призываем жителей уничтожать дикорастущую коноплю  или сообщать в поселение</w:t>
      </w:r>
      <w:r w:rsidR="00AE3FF9">
        <w:rPr>
          <w:rFonts w:ascii="Times New Roman" w:eastAsia="Times New Roman" w:hAnsi="Times New Roman" w:cs="Times New Roman"/>
          <w:sz w:val="28"/>
          <w:szCs w:val="28"/>
        </w:rPr>
        <w:t xml:space="preserve"> об очагах дикорастущей конопли.</w:t>
      </w:r>
    </w:p>
    <w:p w:rsidR="00AE3FF9" w:rsidRPr="00AE3FF9" w:rsidRDefault="00AE3FF9" w:rsidP="00AE3F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088E" w:rsidRDefault="0039088E" w:rsidP="008708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Первичный воинский учет.</w:t>
      </w:r>
    </w:p>
    <w:p w:rsidR="0039088E" w:rsidRDefault="0039088E" w:rsidP="008708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D2D8A">
        <w:rPr>
          <w:rFonts w:ascii="Times New Roman" w:hAnsi="Times New Roman" w:cs="Times New Roman"/>
          <w:sz w:val="28"/>
          <w:szCs w:val="28"/>
        </w:rPr>
        <w:t xml:space="preserve"> 1-ом полугодии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9D2D8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в муниципальном образовании количество граждан состоящих </w:t>
      </w:r>
      <w:r w:rsidR="00D31F19">
        <w:rPr>
          <w:rFonts w:ascii="Times New Roman" w:hAnsi="Times New Roman" w:cs="Times New Roman"/>
          <w:sz w:val="28"/>
          <w:szCs w:val="28"/>
        </w:rPr>
        <w:t>на  воинском учете составило 5</w:t>
      </w:r>
      <w:r w:rsidR="009D2D8A">
        <w:rPr>
          <w:rFonts w:ascii="Times New Roman" w:hAnsi="Times New Roman" w:cs="Times New Roman"/>
          <w:sz w:val="28"/>
          <w:szCs w:val="28"/>
        </w:rPr>
        <w:t>43</w:t>
      </w:r>
      <w:r w:rsidR="00D31F1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D2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39088E" w:rsidRDefault="0039088E" w:rsidP="008708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 подлежащи</w:t>
      </w:r>
      <w:r w:rsidR="009D2D8A">
        <w:rPr>
          <w:rFonts w:ascii="Times New Roman" w:hAnsi="Times New Roman" w:cs="Times New Roman"/>
          <w:sz w:val="28"/>
          <w:szCs w:val="28"/>
        </w:rPr>
        <w:t>х призыву на военную службу - 50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9088E" w:rsidRDefault="0039088E" w:rsidP="008708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 первоначальной</w:t>
      </w:r>
      <w:r w:rsidR="00D31F19">
        <w:rPr>
          <w:rFonts w:ascii="Times New Roman" w:hAnsi="Times New Roman" w:cs="Times New Roman"/>
          <w:sz w:val="28"/>
          <w:szCs w:val="28"/>
        </w:rPr>
        <w:t xml:space="preserve"> постановки на воинский учет -17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39088E" w:rsidRDefault="0039088E" w:rsidP="0087084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E2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D31F19">
        <w:rPr>
          <w:rFonts w:ascii="Times New Roman" w:hAnsi="Times New Roman" w:cs="Times New Roman"/>
          <w:sz w:val="28"/>
          <w:szCs w:val="28"/>
        </w:rPr>
        <w:t xml:space="preserve">пребывающих в запасе- </w:t>
      </w:r>
      <w:r w:rsidR="009D2D8A">
        <w:rPr>
          <w:rFonts w:ascii="Times New Roman" w:hAnsi="Times New Roman" w:cs="Times New Roman"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="009D2D8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088E" w:rsidRDefault="004475C3" w:rsidP="008708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прибыли из рядов РА -</w:t>
      </w:r>
      <w:r w:rsidR="001F4238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человек, призваны в ряды РА-</w:t>
      </w:r>
      <w:r w:rsidR="001F4238">
        <w:rPr>
          <w:rFonts w:ascii="Times New Roman" w:hAnsi="Times New Roman" w:cs="Times New Roman"/>
          <w:sz w:val="28"/>
          <w:szCs w:val="28"/>
        </w:rPr>
        <w:t>4</w:t>
      </w:r>
      <w:r w:rsidR="0039088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F4238">
        <w:rPr>
          <w:rFonts w:ascii="Times New Roman" w:hAnsi="Times New Roman" w:cs="Times New Roman"/>
          <w:sz w:val="28"/>
          <w:szCs w:val="28"/>
        </w:rPr>
        <w:t>а</w:t>
      </w:r>
      <w:r w:rsidR="0039088E">
        <w:rPr>
          <w:rFonts w:ascii="Times New Roman" w:hAnsi="Times New Roman" w:cs="Times New Roman"/>
          <w:sz w:val="28"/>
          <w:szCs w:val="28"/>
        </w:rPr>
        <w:t>.</w:t>
      </w:r>
    </w:p>
    <w:p w:rsidR="005D3CEB" w:rsidRDefault="005D3CEB" w:rsidP="008708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субвенций предоставляемых из федерального бюджета бюджетам </w:t>
      </w:r>
      <w:r w:rsidR="00EA52CD">
        <w:rPr>
          <w:rFonts w:ascii="Times New Roman" w:hAnsi="Times New Roman" w:cs="Times New Roman"/>
          <w:sz w:val="28"/>
          <w:szCs w:val="28"/>
        </w:rPr>
        <w:t xml:space="preserve"> субъектов РФ на выполнение полномочий по осуществлению  первичного воинского учета на территориях, где </w:t>
      </w:r>
      <w:proofErr w:type="gramStart"/>
      <w:r w:rsidR="00EA52CD">
        <w:rPr>
          <w:rFonts w:ascii="Times New Roman" w:hAnsi="Times New Roman" w:cs="Times New Roman"/>
          <w:sz w:val="28"/>
          <w:szCs w:val="28"/>
        </w:rPr>
        <w:t>отсут</w:t>
      </w:r>
      <w:r w:rsidR="001F4238">
        <w:rPr>
          <w:rFonts w:ascii="Times New Roman" w:hAnsi="Times New Roman" w:cs="Times New Roman"/>
          <w:sz w:val="28"/>
          <w:szCs w:val="28"/>
        </w:rPr>
        <w:t>ствуют  военные комиссариаты за первое</w:t>
      </w:r>
      <w:r w:rsidR="00F06A44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="001F4238">
        <w:rPr>
          <w:rFonts w:ascii="Times New Roman" w:hAnsi="Times New Roman" w:cs="Times New Roman"/>
          <w:sz w:val="28"/>
          <w:szCs w:val="28"/>
        </w:rPr>
        <w:t>е</w:t>
      </w:r>
      <w:r w:rsidR="00F06A44">
        <w:rPr>
          <w:rFonts w:ascii="Times New Roman" w:hAnsi="Times New Roman" w:cs="Times New Roman"/>
          <w:sz w:val="28"/>
          <w:szCs w:val="28"/>
        </w:rPr>
        <w:t xml:space="preserve"> 201</w:t>
      </w:r>
      <w:r w:rsidR="001F4238">
        <w:rPr>
          <w:rFonts w:ascii="Times New Roman" w:hAnsi="Times New Roman" w:cs="Times New Roman"/>
          <w:sz w:val="28"/>
          <w:szCs w:val="28"/>
        </w:rPr>
        <w:t>5</w:t>
      </w:r>
      <w:r w:rsidR="00F06A44">
        <w:rPr>
          <w:rFonts w:ascii="Times New Roman" w:hAnsi="Times New Roman" w:cs="Times New Roman"/>
          <w:sz w:val="28"/>
          <w:szCs w:val="28"/>
        </w:rPr>
        <w:t xml:space="preserve"> года  составил</w:t>
      </w:r>
      <w:proofErr w:type="gramEnd"/>
      <w:r w:rsidR="00F06A44">
        <w:rPr>
          <w:rFonts w:ascii="Times New Roman" w:hAnsi="Times New Roman" w:cs="Times New Roman"/>
          <w:sz w:val="28"/>
          <w:szCs w:val="28"/>
        </w:rPr>
        <w:t xml:space="preserve"> </w:t>
      </w:r>
      <w:r w:rsidR="005E7F41">
        <w:rPr>
          <w:rFonts w:ascii="Times New Roman" w:hAnsi="Times New Roman" w:cs="Times New Roman"/>
          <w:sz w:val="28"/>
          <w:szCs w:val="28"/>
        </w:rPr>
        <w:t xml:space="preserve"> </w:t>
      </w:r>
      <w:r w:rsidR="00F06A44">
        <w:rPr>
          <w:rFonts w:ascii="Times New Roman" w:hAnsi="Times New Roman" w:cs="Times New Roman"/>
          <w:sz w:val="28"/>
          <w:szCs w:val="28"/>
        </w:rPr>
        <w:t>77,</w:t>
      </w:r>
      <w:r w:rsidR="001F4238">
        <w:rPr>
          <w:rFonts w:ascii="Times New Roman" w:hAnsi="Times New Roman" w:cs="Times New Roman"/>
          <w:sz w:val="28"/>
          <w:szCs w:val="28"/>
        </w:rPr>
        <w:t>1</w:t>
      </w:r>
      <w:r w:rsidR="00F06A44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5A5936" w:rsidRDefault="005A5936" w:rsidP="0087084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A5936" w:rsidSect="00FE2B3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88E"/>
    <w:rsid w:val="00010A4C"/>
    <w:rsid w:val="000426F0"/>
    <w:rsid w:val="000443C5"/>
    <w:rsid w:val="000554C4"/>
    <w:rsid w:val="000824A5"/>
    <w:rsid w:val="000A38FE"/>
    <w:rsid w:val="000B64A3"/>
    <w:rsid w:val="000F5B65"/>
    <w:rsid w:val="001021AE"/>
    <w:rsid w:val="00120C21"/>
    <w:rsid w:val="001D705E"/>
    <w:rsid w:val="001F4238"/>
    <w:rsid w:val="00276157"/>
    <w:rsid w:val="00287289"/>
    <w:rsid w:val="003076CB"/>
    <w:rsid w:val="0032098F"/>
    <w:rsid w:val="0038188D"/>
    <w:rsid w:val="0039088E"/>
    <w:rsid w:val="004056EE"/>
    <w:rsid w:val="004406EF"/>
    <w:rsid w:val="004475C3"/>
    <w:rsid w:val="0047082C"/>
    <w:rsid w:val="004755CB"/>
    <w:rsid w:val="00490B30"/>
    <w:rsid w:val="004B59FD"/>
    <w:rsid w:val="004B780A"/>
    <w:rsid w:val="005265EA"/>
    <w:rsid w:val="005312D8"/>
    <w:rsid w:val="005432C1"/>
    <w:rsid w:val="00565843"/>
    <w:rsid w:val="005A18B7"/>
    <w:rsid w:val="005A5936"/>
    <w:rsid w:val="005C6FFC"/>
    <w:rsid w:val="005D1459"/>
    <w:rsid w:val="005D3CEB"/>
    <w:rsid w:val="005E2C96"/>
    <w:rsid w:val="005E7F41"/>
    <w:rsid w:val="005F1250"/>
    <w:rsid w:val="006575D2"/>
    <w:rsid w:val="00697333"/>
    <w:rsid w:val="006A5491"/>
    <w:rsid w:val="006B2344"/>
    <w:rsid w:val="006C405C"/>
    <w:rsid w:val="006E6379"/>
    <w:rsid w:val="00760C50"/>
    <w:rsid w:val="0078149A"/>
    <w:rsid w:val="007E132A"/>
    <w:rsid w:val="00834FFB"/>
    <w:rsid w:val="008463CF"/>
    <w:rsid w:val="008518FB"/>
    <w:rsid w:val="00864390"/>
    <w:rsid w:val="00870840"/>
    <w:rsid w:val="008953AA"/>
    <w:rsid w:val="008C0748"/>
    <w:rsid w:val="009320FC"/>
    <w:rsid w:val="009355C0"/>
    <w:rsid w:val="009528C9"/>
    <w:rsid w:val="009A3385"/>
    <w:rsid w:val="009B50CE"/>
    <w:rsid w:val="009D2D67"/>
    <w:rsid w:val="009D2D8A"/>
    <w:rsid w:val="00A2298F"/>
    <w:rsid w:val="00A325F1"/>
    <w:rsid w:val="00A32CB0"/>
    <w:rsid w:val="00A342F9"/>
    <w:rsid w:val="00A63DF4"/>
    <w:rsid w:val="00A65002"/>
    <w:rsid w:val="00A87E3A"/>
    <w:rsid w:val="00AA3DF7"/>
    <w:rsid w:val="00AC0087"/>
    <w:rsid w:val="00AD5CBC"/>
    <w:rsid w:val="00AE3FF9"/>
    <w:rsid w:val="00B216C4"/>
    <w:rsid w:val="00B24283"/>
    <w:rsid w:val="00B44184"/>
    <w:rsid w:val="00B504F0"/>
    <w:rsid w:val="00B8082A"/>
    <w:rsid w:val="00BC6051"/>
    <w:rsid w:val="00BF4EC3"/>
    <w:rsid w:val="00C261C6"/>
    <w:rsid w:val="00C3572A"/>
    <w:rsid w:val="00C413B0"/>
    <w:rsid w:val="00C45D20"/>
    <w:rsid w:val="00C7791B"/>
    <w:rsid w:val="00C91C06"/>
    <w:rsid w:val="00C954BA"/>
    <w:rsid w:val="00C95678"/>
    <w:rsid w:val="00CB2EAF"/>
    <w:rsid w:val="00CD6BC7"/>
    <w:rsid w:val="00D26BD3"/>
    <w:rsid w:val="00D31F19"/>
    <w:rsid w:val="00D50463"/>
    <w:rsid w:val="00D5158F"/>
    <w:rsid w:val="00DF20C8"/>
    <w:rsid w:val="00DF3A49"/>
    <w:rsid w:val="00E340BB"/>
    <w:rsid w:val="00E753AE"/>
    <w:rsid w:val="00EA52CD"/>
    <w:rsid w:val="00F03E67"/>
    <w:rsid w:val="00F06A44"/>
    <w:rsid w:val="00F11222"/>
    <w:rsid w:val="00F60AF8"/>
    <w:rsid w:val="00F63D71"/>
    <w:rsid w:val="00FB4DE0"/>
    <w:rsid w:val="00FE21C2"/>
    <w:rsid w:val="00FE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D3"/>
  </w:style>
  <w:style w:type="paragraph" w:styleId="1">
    <w:name w:val="heading 1"/>
    <w:basedOn w:val="a"/>
    <w:next w:val="a"/>
    <w:link w:val="10"/>
    <w:qFormat/>
    <w:rsid w:val="0039088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88E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rmal (Web)"/>
    <w:basedOn w:val="a"/>
    <w:semiHidden/>
    <w:unhideWhenUsed/>
    <w:rsid w:val="0039088E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99"/>
    <w:qFormat/>
    <w:rsid w:val="0039088E"/>
    <w:pPr>
      <w:spacing w:after="0" w:line="240" w:lineRule="auto"/>
    </w:pPr>
  </w:style>
  <w:style w:type="character" w:styleId="a5">
    <w:name w:val="Strong"/>
    <w:basedOn w:val="a0"/>
    <w:qFormat/>
    <w:rsid w:val="003908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7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96CC8-0C60-42A9-9E0B-0B4EDBAA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2085</Words>
  <Characters>11889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Калина</dc:creator>
  <cp:keywords/>
  <dc:description/>
  <cp:lastModifiedBy>Калина</cp:lastModifiedBy>
  <cp:revision>21</cp:revision>
  <cp:lastPrinted>2015-07-28T12:21:00Z</cp:lastPrinted>
  <dcterms:created xsi:type="dcterms:W3CDTF">2015-02-09T07:46:00Z</dcterms:created>
  <dcterms:modified xsi:type="dcterms:W3CDTF">2015-08-03T08:15:00Z</dcterms:modified>
</cp:coreProperties>
</file>