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D0" w:rsidRDefault="006D21D0" w:rsidP="00B04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</w:p>
    <w:p w:rsidR="00C00F0B" w:rsidRPr="00C00F0B" w:rsidRDefault="00C00F0B" w:rsidP="00C0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Главы </w:t>
      </w:r>
      <w:r w:rsidR="006155E7">
        <w:rPr>
          <w:rFonts w:ascii="Times New Roman" w:eastAsia="Times New Roman" w:hAnsi="Times New Roman" w:cs="Times New Roman"/>
          <w:b/>
          <w:sz w:val="28"/>
          <w:szCs w:val="28"/>
        </w:rPr>
        <w:t>Администрации</w:t>
      </w:r>
    </w:p>
    <w:p w:rsidR="00C00F0B" w:rsidRPr="00C00F0B" w:rsidRDefault="00C00F0B" w:rsidP="00C0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проделанной работе за </w:t>
      </w:r>
      <w:r w:rsidRPr="00C00F0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2017год</w:t>
      </w:r>
    </w:p>
    <w:p w:rsidR="00C00F0B" w:rsidRPr="00C00F0B" w:rsidRDefault="00C00F0B" w:rsidP="00C00F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>по Калининскому сельскому поселению</w:t>
      </w:r>
    </w:p>
    <w:bookmarkEnd w:id="0"/>
    <w:p w:rsidR="00C00F0B" w:rsidRPr="00C00F0B" w:rsidRDefault="00C00F0B" w:rsidP="00C00F0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>ст. Калининская                                                        20.07.2017 г.</w:t>
      </w:r>
    </w:p>
    <w:p w:rsidR="00C00F0B" w:rsidRPr="00C00F0B" w:rsidRDefault="00C00F0B" w:rsidP="00C00F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       В состав Калининского сельского поселения входят четыре населенных пункта: ст. Калининская, х. Антонов, х. </w:t>
      </w:r>
      <w:proofErr w:type="spellStart"/>
      <w:r w:rsidRPr="00C00F0B">
        <w:rPr>
          <w:rFonts w:ascii="Times New Roman" w:eastAsia="Times New Roman" w:hAnsi="Times New Roman" w:cs="Times New Roman"/>
          <w:sz w:val="28"/>
          <w:szCs w:val="28"/>
        </w:rPr>
        <w:t>Карнауховский</w:t>
      </w:r>
      <w:proofErr w:type="spellEnd"/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00F0B">
        <w:rPr>
          <w:rFonts w:ascii="Times New Roman" w:eastAsia="Times New Roman" w:hAnsi="Times New Roman" w:cs="Times New Roman"/>
          <w:sz w:val="28"/>
          <w:szCs w:val="28"/>
        </w:rPr>
        <w:t>ст.Терновская</w:t>
      </w:r>
      <w:proofErr w:type="spellEnd"/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. По состоянию на 01.07.2017 года значится 978 хозяйств. </w:t>
      </w:r>
    </w:p>
    <w:p w:rsidR="00C00F0B" w:rsidRPr="00C00F0B" w:rsidRDefault="00C00F0B" w:rsidP="00C00F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         На территории Калининского сельского поселения на 1-ое января 2017года </w:t>
      </w:r>
      <w:proofErr w:type="gramStart"/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зарегистрированы  </w:t>
      </w:r>
      <w:r w:rsidRPr="00C00F0B">
        <w:rPr>
          <w:rFonts w:ascii="Times New Roman" w:eastAsia="Times New Roman" w:hAnsi="Times New Roman" w:cs="Times New Roman"/>
          <w:sz w:val="28"/>
          <w:szCs w:val="28"/>
          <w:u w:val="single"/>
        </w:rPr>
        <w:t>2516</w:t>
      </w:r>
      <w:proofErr w:type="gramEnd"/>
      <w:r w:rsidRPr="00C00F0B">
        <w:rPr>
          <w:rFonts w:ascii="Times New Roman" w:eastAsia="Times New Roman" w:hAnsi="Times New Roman" w:cs="Times New Roman"/>
          <w:color w:val="993300"/>
          <w:sz w:val="28"/>
          <w:szCs w:val="28"/>
        </w:rPr>
        <w:t xml:space="preserve">  </w:t>
      </w:r>
      <w:r w:rsidRPr="00C00F0B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:rsidR="00C00F0B" w:rsidRPr="00C00F0B" w:rsidRDefault="00C00F0B" w:rsidP="00C00F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          На протяжении отчетного периода на 01.07. 2017 </w:t>
      </w:r>
      <w:proofErr w:type="gramStart"/>
      <w:r w:rsidRPr="00C00F0B">
        <w:rPr>
          <w:rFonts w:ascii="Times New Roman" w:eastAsia="Times New Roman" w:hAnsi="Times New Roman" w:cs="Times New Roman"/>
          <w:sz w:val="28"/>
          <w:szCs w:val="28"/>
        </w:rPr>
        <w:t>года  на</w:t>
      </w:r>
      <w:proofErr w:type="gramEnd"/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территории  Калининского сельского поселения   число вновь  прибывших составило – </w:t>
      </w:r>
      <w:r w:rsidRPr="00C00F0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23 </w:t>
      </w:r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гр-на, </w:t>
      </w:r>
      <w:r w:rsidRPr="00C00F0B">
        <w:rPr>
          <w:rFonts w:ascii="Times New Roman" w:eastAsia="Times New Roman" w:hAnsi="Times New Roman" w:cs="Times New Roman"/>
          <w:sz w:val="28"/>
          <w:szCs w:val="28"/>
          <w:u w:val="single"/>
        </w:rPr>
        <w:t>13</w:t>
      </w:r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гр-н </w:t>
      </w:r>
      <w:proofErr w:type="spellStart"/>
      <w:r w:rsidRPr="00C00F0B">
        <w:rPr>
          <w:rFonts w:ascii="Times New Roman" w:eastAsia="Times New Roman" w:hAnsi="Times New Roman" w:cs="Times New Roman"/>
          <w:sz w:val="28"/>
          <w:szCs w:val="28"/>
        </w:rPr>
        <w:t>перепрописались</w:t>
      </w:r>
      <w:proofErr w:type="spellEnd"/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в/поселения, </w:t>
      </w:r>
      <w:r w:rsidRPr="00C00F0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граждан приобрели </w:t>
      </w:r>
      <w:proofErr w:type="spellStart"/>
      <w:r w:rsidRPr="00C00F0B">
        <w:rPr>
          <w:rFonts w:ascii="Times New Roman" w:eastAsia="Times New Roman" w:hAnsi="Times New Roman" w:cs="Times New Roman"/>
          <w:sz w:val="28"/>
          <w:szCs w:val="28"/>
        </w:rPr>
        <w:t>гр</w:t>
      </w:r>
      <w:proofErr w:type="spellEnd"/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-во РФ и получили постоянное место жительства, убывших за пределы территории  поселения - 26 человек, зарегистрировано родившихся детей - 12 человек,   умерших- 7. </w:t>
      </w:r>
    </w:p>
    <w:p w:rsidR="00C00F0B" w:rsidRPr="00C00F0B" w:rsidRDefault="00C00F0B" w:rsidP="00C00F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Инспектором </w:t>
      </w:r>
      <w:proofErr w:type="gramStart"/>
      <w:r w:rsidRPr="00C00F0B">
        <w:rPr>
          <w:rFonts w:ascii="Times New Roman" w:eastAsia="Times New Roman" w:hAnsi="Times New Roman" w:cs="Times New Roman"/>
          <w:sz w:val="28"/>
          <w:szCs w:val="28"/>
        </w:rPr>
        <w:t>Администрации  постоянно</w:t>
      </w:r>
      <w:proofErr w:type="gramEnd"/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ведется работа по  выявлению граждан не имеющих документов, удостоверяющих личность и проживающих без регистрации.  Вместе с участковым было </w:t>
      </w:r>
      <w:proofErr w:type="gramStart"/>
      <w:r w:rsidRPr="00C00F0B">
        <w:rPr>
          <w:rFonts w:ascii="Times New Roman" w:eastAsia="Times New Roman" w:hAnsi="Times New Roman" w:cs="Times New Roman"/>
          <w:sz w:val="28"/>
          <w:szCs w:val="28"/>
        </w:rPr>
        <w:t>проведено  2</w:t>
      </w:r>
      <w:proofErr w:type="gramEnd"/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рейда, составлены 2 акта и 2 письма направлены начальнику полиции </w:t>
      </w:r>
      <w:proofErr w:type="spellStart"/>
      <w:r w:rsidRPr="00C00F0B">
        <w:rPr>
          <w:rFonts w:ascii="Times New Roman" w:eastAsia="Times New Roman" w:hAnsi="Times New Roman" w:cs="Times New Roman"/>
          <w:sz w:val="28"/>
          <w:szCs w:val="28"/>
        </w:rPr>
        <w:t>г.Цимлянска</w:t>
      </w:r>
      <w:proofErr w:type="spellEnd"/>
      <w:r w:rsidRPr="00C00F0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0F0B" w:rsidRPr="00C00F0B" w:rsidRDefault="00C00F0B" w:rsidP="00C00F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На данный момент в </w:t>
      </w:r>
      <w:proofErr w:type="spellStart"/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>ст.Калининской</w:t>
      </w:r>
      <w:proofErr w:type="spellEnd"/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 регистрации проживает-12 </w:t>
      </w:r>
      <w:proofErr w:type="gramStart"/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>чел</w:t>
      </w:r>
      <w:proofErr w:type="gramEnd"/>
      <w:r w:rsidRPr="00C00F0B">
        <w:rPr>
          <w:rFonts w:ascii="Times New Roman" w:eastAsia="Times New Roman" w:hAnsi="Times New Roman" w:cs="Times New Roman"/>
          <w:sz w:val="28"/>
          <w:szCs w:val="28"/>
        </w:rPr>
        <w:t>, из них двое имеют паспорт СССР, 4 чел-ка не имеют документов удостоверяющих личность, трое гр-не Украины.</w:t>
      </w:r>
    </w:p>
    <w:p w:rsidR="00C00F0B" w:rsidRPr="00C00F0B" w:rsidRDefault="00C00F0B" w:rsidP="00C00F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>х.Антонов</w:t>
      </w:r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без регистрации проживает-</w:t>
      </w: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>7 чел</w:t>
      </w:r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., из них 3 чел. не имеют </w:t>
      </w:r>
      <w:proofErr w:type="gramStart"/>
      <w:r w:rsidRPr="00C00F0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proofErr w:type="gramEnd"/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удостоверяющих личность.</w:t>
      </w:r>
    </w:p>
    <w:p w:rsidR="00C00F0B" w:rsidRPr="00C00F0B" w:rsidRDefault="00C00F0B" w:rsidP="00C00F0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>ст.Терновская</w:t>
      </w:r>
      <w:proofErr w:type="spellEnd"/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без регистрации проживает -</w:t>
      </w:r>
      <w:r w:rsidRPr="00C00F0B">
        <w:rPr>
          <w:rFonts w:ascii="Times New Roman" w:eastAsia="Times New Roman" w:hAnsi="Times New Roman" w:cs="Times New Roman"/>
          <w:b/>
          <w:sz w:val="28"/>
          <w:szCs w:val="28"/>
        </w:rPr>
        <w:t>4 чел</w:t>
      </w:r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., из них 1чел. не имеет </w:t>
      </w:r>
      <w:proofErr w:type="gramStart"/>
      <w:r w:rsidRPr="00C00F0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proofErr w:type="gramEnd"/>
      <w:r w:rsidRPr="00C00F0B">
        <w:rPr>
          <w:rFonts w:ascii="Times New Roman" w:eastAsia="Times New Roman" w:hAnsi="Times New Roman" w:cs="Times New Roman"/>
          <w:sz w:val="28"/>
          <w:szCs w:val="28"/>
        </w:rPr>
        <w:t xml:space="preserve"> удостоверяющих личность.</w:t>
      </w:r>
    </w:p>
    <w:p w:rsidR="0072607B" w:rsidRPr="002A37DE" w:rsidRDefault="00C00F0B" w:rsidP="0072607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F0B">
        <w:rPr>
          <w:rFonts w:ascii="Times New Roman" w:eastAsia="Times New Roman" w:hAnsi="Times New Roman" w:cs="Times New Roman"/>
          <w:sz w:val="28"/>
          <w:szCs w:val="28"/>
        </w:rPr>
        <w:t>За 1 полугодие оформлено и заведено 22 книги индивидуально на каждое домовладение. Продолжаются оформляться и заполняться домовые книги на каждое домовладение по мере обращения граждан.</w:t>
      </w:r>
    </w:p>
    <w:p w:rsidR="00FD60F8" w:rsidRPr="005F2FEB" w:rsidRDefault="005F2FEB" w:rsidP="005F2FE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Социальные вопросы</w:t>
      </w:r>
    </w:p>
    <w:p w:rsidR="00955B13" w:rsidRPr="0072607B" w:rsidRDefault="00955B13" w:rsidP="00955B13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2607B">
        <w:rPr>
          <w:rFonts w:ascii="Times New Roman" w:hAnsi="Times New Roman"/>
          <w:sz w:val="28"/>
          <w:szCs w:val="28"/>
        </w:rPr>
        <w:t>Сотрудниками Администрации разрабатывались все нормативные и прочие документы, которые предлагались вниманию</w:t>
      </w:r>
      <w:r w:rsidR="008539E9" w:rsidRPr="0072607B">
        <w:rPr>
          <w:rFonts w:ascii="Times New Roman" w:hAnsi="Times New Roman"/>
          <w:sz w:val="28"/>
          <w:szCs w:val="28"/>
        </w:rPr>
        <w:t xml:space="preserve"> Собрания</w:t>
      </w:r>
      <w:r w:rsidRPr="0072607B">
        <w:rPr>
          <w:rFonts w:ascii="Times New Roman" w:hAnsi="Times New Roman"/>
          <w:sz w:val="28"/>
          <w:szCs w:val="28"/>
        </w:rPr>
        <w:t xml:space="preserve"> депутатов на утверждение. За отчетный период специалистами администрации были подготовлены и вынесены на рассмотрение проекты </w:t>
      </w:r>
      <w:r w:rsidR="00815A45" w:rsidRPr="0072607B">
        <w:rPr>
          <w:rFonts w:ascii="Times New Roman" w:hAnsi="Times New Roman"/>
          <w:sz w:val="28"/>
          <w:szCs w:val="28"/>
        </w:rPr>
        <w:t>решений, постановлений</w:t>
      </w:r>
      <w:r w:rsidRPr="0072607B">
        <w:rPr>
          <w:rFonts w:ascii="Times New Roman" w:hAnsi="Times New Roman"/>
          <w:sz w:val="28"/>
          <w:szCs w:val="28"/>
        </w:rPr>
        <w:t>, регламентирующие основные вопросы деятельности администрации.</w:t>
      </w:r>
      <w:r w:rsidR="00374460" w:rsidRPr="0072607B">
        <w:rPr>
          <w:rFonts w:ascii="Times New Roman" w:hAnsi="Times New Roman"/>
          <w:sz w:val="28"/>
          <w:szCs w:val="28"/>
        </w:rPr>
        <w:t xml:space="preserve"> Все нормативно-правовые акты </w:t>
      </w:r>
      <w:r w:rsidR="00B868ED" w:rsidRPr="0072607B">
        <w:rPr>
          <w:rFonts w:ascii="Times New Roman" w:hAnsi="Times New Roman"/>
          <w:sz w:val="28"/>
          <w:szCs w:val="28"/>
        </w:rPr>
        <w:t>опубликованы на сайте Администрации Цимлянского района, в разделе «Поселение».</w:t>
      </w:r>
    </w:p>
    <w:p w:rsidR="00DC7530" w:rsidRPr="0072607B" w:rsidRDefault="00955B13" w:rsidP="00955B13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4A1AD7" w:rsidRPr="0072607B">
        <w:rPr>
          <w:rFonts w:ascii="Times New Roman" w:hAnsi="Times New Roman"/>
          <w:color w:val="000000" w:themeColor="text1"/>
          <w:sz w:val="28"/>
          <w:szCs w:val="28"/>
        </w:rPr>
        <w:t>За 1</w:t>
      </w:r>
      <w:r w:rsidR="00FD60F8" w:rsidRPr="0072607B">
        <w:rPr>
          <w:rFonts w:ascii="Times New Roman" w:hAnsi="Times New Roman"/>
          <w:color w:val="000000" w:themeColor="text1"/>
          <w:sz w:val="28"/>
          <w:szCs w:val="28"/>
        </w:rPr>
        <w:t>-ое полугодие 2017</w:t>
      </w:r>
      <w:r w:rsidRPr="0072607B">
        <w:rPr>
          <w:rFonts w:ascii="Times New Roman" w:hAnsi="Times New Roman"/>
          <w:color w:val="000000" w:themeColor="text1"/>
          <w:sz w:val="28"/>
          <w:szCs w:val="28"/>
        </w:rPr>
        <w:t xml:space="preserve"> года издано</w:t>
      </w:r>
      <w:r w:rsidR="00DC7530" w:rsidRPr="0072607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7260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F4D2F" w:rsidRPr="0072607B" w:rsidRDefault="000F4D2F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</w:t>
      </w:r>
      <w:r w:rsidR="00955B13" w:rsidRPr="0072607B">
        <w:rPr>
          <w:rFonts w:ascii="Times New Roman" w:hAnsi="Times New Roman"/>
          <w:sz w:val="28"/>
          <w:szCs w:val="28"/>
        </w:rPr>
        <w:t xml:space="preserve"> - </w:t>
      </w:r>
      <w:r w:rsidR="004A1AD7" w:rsidRPr="0072607B">
        <w:rPr>
          <w:rFonts w:ascii="Times New Roman" w:hAnsi="Times New Roman"/>
          <w:sz w:val="28"/>
          <w:szCs w:val="28"/>
        </w:rPr>
        <w:t>14 постановления</w:t>
      </w:r>
      <w:r w:rsidR="00CE45B3" w:rsidRPr="0072607B">
        <w:rPr>
          <w:rFonts w:ascii="Times New Roman" w:hAnsi="Times New Roman"/>
          <w:sz w:val="28"/>
          <w:szCs w:val="28"/>
        </w:rPr>
        <w:t>;</w:t>
      </w:r>
      <w:r w:rsidR="00DC7530" w:rsidRPr="0072607B">
        <w:rPr>
          <w:rFonts w:ascii="Times New Roman" w:hAnsi="Times New Roman"/>
          <w:sz w:val="28"/>
          <w:szCs w:val="28"/>
        </w:rPr>
        <w:t xml:space="preserve"> </w:t>
      </w:r>
    </w:p>
    <w:p w:rsidR="000F4D2F" w:rsidRPr="0072607B" w:rsidRDefault="000F4D2F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</w:t>
      </w:r>
      <w:r w:rsidR="004A1AD7" w:rsidRPr="0072607B">
        <w:rPr>
          <w:rFonts w:ascii="Times New Roman" w:hAnsi="Times New Roman"/>
          <w:sz w:val="28"/>
          <w:szCs w:val="28"/>
        </w:rPr>
        <w:t xml:space="preserve">- </w:t>
      </w:r>
      <w:r w:rsidR="00DD41A4" w:rsidRPr="0072607B">
        <w:rPr>
          <w:rFonts w:ascii="Times New Roman" w:hAnsi="Times New Roman"/>
          <w:sz w:val="28"/>
          <w:szCs w:val="28"/>
        </w:rPr>
        <w:t>3 проведено заседаний</w:t>
      </w:r>
      <w:r w:rsidRPr="0072607B">
        <w:rPr>
          <w:rFonts w:ascii="Times New Roman" w:hAnsi="Times New Roman"/>
          <w:sz w:val="28"/>
          <w:szCs w:val="28"/>
        </w:rPr>
        <w:t xml:space="preserve"> </w:t>
      </w:r>
      <w:r w:rsidR="00903C43" w:rsidRPr="0072607B">
        <w:rPr>
          <w:rFonts w:ascii="Times New Roman" w:hAnsi="Times New Roman"/>
          <w:sz w:val="28"/>
          <w:szCs w:val="28"/>
        </w:rPr>
        <w:t>Собрания депутатов</w:t>
      </w:r>
      <w:r w:rsidR="00CE45B3" w:rsidRPr="0072607B">
        <w:rPr>
          <w:rFonts w:ascii="Times New Roman" w:hAnsi="Times New Roman"/>
          <w:sz w:val="28"/>
          <w:szCs w:val="28"/>
        </w:rPr>
        <w:t>;</w:t>
      </w:r>
      <w:r w:rsidR="00903C43" w:rsidRPr="0072607B">
        <w:rPr>
          <w:rFonts w:ascii="Times New Roman" w:hAnsi="Times New Roman"/>
          <w:sz w:val="28"/>
          <w:szCs w:val="28"/>
        </w:rPr>
        <w:t xml:space="preserve"> </w:t>
      </w:r>
    </w:p>
    <w:p w:rsidR="00955B13" w:rsidRPr="0072607B" w:rsidRDefault="000F4D2F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</w:t>
      </w:r>
      <w:r w:rsidR="005129E3" w:rsidRPr="0072607B">
        <w:rPr>
          <w:rFonts w:ascii="Times New Roman" w:hAnsi="Times New Roman"/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 xml:space="preserve"> </w:t>
      </w:r>
      <w:r w:rsidR="004A1AD7" w:rsidRPr="0072607B">
        <w:rPr>
          <w:rFonts w:ascii="Times New Roman" w:hAnsi="Times New Roman"/>
          <w:sz w:val="28"/>
          <w:szCs w:val="28"/>
        </w:rPr>
        <w:t>-  8</w:t>
      </w:r>
      <w:r w:rsidR="00590E5C" w:rsidRPr="0072607B">
        <w:rPr>
          <w:rFonts w:ascii="Times New Roman" w:hAnsi="Times New Roman"/>
          <w:sz w:val="28"/>
          <w:szCs w:val="28"/>
        </w:rPr>
        <w:t xml:space="preserve"> </w:t>
      </w:r>
      <w:r w:rsidR="005129E3" w:rsidRPr="0072607B">
        <w:rPr>
          <w:rFonts w:ascii="Times New Roman" w:hAnsi="Times New Roman"/>
          <w:sz w:val="28"/>
          <w:szCs w:val="28"/>
        </w:rPr>
        <w:t xml:space="preserve">издано </w:t>
      </w:r>
      <w:r w:rsidR="00DD41A4" w:rsidRPr="0072607B">
        <w:rPr>
          <w:rFonts w:ascii="Times New Roman" w:hAnsi="Times New Roman"/>
          <w:sz w:val="28"/>
          <w:szCs w:val="28"/>
        </w:rPr>
        <w:t>решений Собрания</w:t>
      </w:r>
      <w:r w:rsidR="00590E5C" w:rsidRPr="0072607B">
        <w:rPr>
          <w:rFonts w:ascii="Times New Roman" w:hAnsi="Times New Roman"/>
          <w:sz w:val="28"/>
          <w:szCs w:val="28"/>
        </w:rPr>
        <w:t xml:space="preserve"> депутатов</w:t>
      </w:r>
      <w:r w:rsidR="00CE45B3" w:rsidRPr="0072607B">
        <w:rPr>
          <w:rFonts w:ascii="Times New Roman" w:hAnsi="Times New Roman"/>
          <w:sz w:val="28"/>
          <w:szCs w:val="28"/>
        </w:rPr>
        <w:t>;</w:t>
      </w:r>
    </w:p>
    <w:p w:rsidR="00386E66" w:rsidRPr="0072607B" w:rsidRDefault="00955B13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</w:t>
      </w:r>
      <w:r w:rsidR="00E12B62" w:rsidRPr="0072607B">
        <w:rPr>
          <w:rFonts w:ascii="Times New Roman" w:hAnsi="Times New Roman"/>
          <w:sz w:val="28"/>
          <w:szCs w:val="28"/>
        </w:rPr>
        <w:t xml:space="preserve">    </w:t>
      </w:r>
      <w:r w:rsidR="005129E3" w:rsidRPr="0072607B">
        <w:rPr>
          <w:rFonts w:ascii="Times New Roman" w:hAnsi="Times New Roman"/>
          <w:sz w:val="28"/>
          <w:szCs w:val="28"/>
        </w:rPr>
        <w:t>-</w:t>
      </w:r>
      <w:r w:rsidRPr="0072607B">
        <w:rPr>
          <w:rFonts w:ascii="Times New Roman" w:hAnsi="Times New Roman"/>
          <w:sz w:val="28"/>
          <w:szCs w:val="28"/>
        </w:rPr>
        <w:t xml:space="preserve"> </w:t>
      </w:r>
      <w:r w:rsidR="0072607B">
        <w:rPr>
          <w:rFonts w:ascii="Times New Roman" w:hAnsi="Times New Roman"/>
          <w:sz w:val="28"/>
          <w:szCs w:val="28"/>
        </w:rPr>
        <w:t>195</w:t>
      </w:r>
      <w:r w:rsidR="004A1AD7" w:rsidRPr="0072607B">
        <w:rPr>
          <w:rFonts w:ascii="Times New Roman" w:hAnsi="Times New Roman"/>
          <w:sz w:val="28"/>
          <w:szCs w:val="28"/>
        </w:rPr>
        <w:t xml:space="preserve"> </w:t>
      </w:r>
      <w:r w:rsidR="00DD41A4" w:rsidRPr="0072607B">
        <w:rPr>
          <w:rFonts w:ascii="Times New Roman" w:hAnsi="Times New Roman"/>
          <w:sz w:val="28"/>
          <w:szCs w:val="28"/>
        </w:rPr>
        <w:t>выдано справок</w:t>
      </w:r>
      <w:r w:rsidR="00386E66" w:rsidRPr="0072607B">
        <w:rPr>
          <w:rFonts w:ascii="Times New Roman" w:hAnsi="Times New Roman"/>
          <w:sz w:val="28"/>
          <w:szCs w:val="28"/>
        </w:rPr>
        <w:t>;</w:t>
      </w:r>
      <w:r w:rsidR="00395351" w:rsidRPr="0072607B">
        <w:rPr>
          <w:rFonts w:ascii="Times New Roman" w:hAnsi="Times New Roman"/>
          <w:sz w:val="28"/>
          <w:szCs w:val="28"/>
        </w:rPr>
        <w:t xml:space="preserve">  </w:t>
      </w:r>
    </w:p>
    <w:p w:rsidR="00E12B62" w:rsidRPr="0072607B" w:rsidRDefault="00386E66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softHyphen/>
      </w:r>
      <w:r w:rsidR="00E12B62" w:rsidRPr="0072607B">
        <w:rPr>
          <w:rFonts w:ascii="Times New Roman" w:hAnsi="Times New Roman"/>
          <w:sz w:val="28"/>
          <w:szCs w:val="28"/>
        </w:rPr>
        <w:t xml:space="preserve">   </w:t>
      </w:r>
      <w:r w:rsidRPr="0072607B">
        <w:rPr>
          <w:rFonts w:ascii="Times New Roman" w:hAnsi="Times New Roman"/>
          <w:sz w:val="28"/>
          <w:szCs w:val="28"/>
        </w:rPr>
        <w:t xml:space="preserve"> </w:t>
      </w:r>
      <w:r w:rsidR="005129E3" w:rsidRPr="0072607B">
        <w:rPr>
          <w:rFonts w:ascii="Times New Roman" w:hAnsi="Times New Roman"/>
          <w:sz w:val="28"/>
          <w:szCs w:val="28"/>
        </w:rPr>
        <w:t xml:space="preserve">  </w:t>
      </w:r>
      <w:r w:rsidRPr="0072607B">
        <w:rPr>
          <w:rFonts w:ascii="Times New Roman" w:hAnsi="Times New Roman"/>
          <w:sz w:val="28"/>
          <w:szCs w:val="28"/>
        </w:rPr>
        <w:t xml:space="preserve"> -</w:t>
      </w:r>
      <w:r w:rsidR="005129E3" w:rsidRPr="0072607B">
        <w:rPr>
          <w:rFonts w:ascii="Times New Roman" w:hAnsi="Times New Roman"/>
          <w:sz w:val="28"/>
          <w:szCs w:val="28"/>
        </w:rPr>
        <w:t xml:space="preserve"> </w:t>
      </w:r>
      <w:r w:rsidR="004A1AD7" w:rsidRPr="0072607B">
        <w:rPr>
          <w:rFonts w:ascii="Times New Roman" w:hAnsi="Times New Roman"/>
          <w:sz w:val="28"/>
          <w:szCs w:val="28"/>
        </w:rPr>
        <w:t>22</w:t>
      </w:r>
      <w:r w:rsidR="00955B13" w:rsidRPr="0072607B">
        <w:rPr>
          <w:rFonts w:ascii="Times New Roman" w:hAnsi="Times New Roman"/>
          <w:sz w:val="28"/>
          <w:szCs w:val="28"/>
        </w:rPr>
        <w:t xml:space="preserve"> доверенностей, на оформление имущества, на распоряжение </w:t>
      </w:r>
      <w:r w:rsidR="00AF21B5" w:rsidRPr="0072607B">
        <w:rPr>
          <w:rFonts w:ascii="Times New Roman" w:hAnsi="Times New Roman"/>
          <w:sz w:val="28"/>
          <w:szCs w:val="28"/>
        </w:rPr>
        <w:t xml:space="preserve">  </w:t>
      </w:r>
    </w:p>
    <w:p w:rsidR="00386E66" w:rsidRPr="0072607B" w:rsidRDefault="00E12B62" w:rsidP="00FC613D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     </w:t>
      </w:r>
      <w:r w:rsidR="00CE45B3" w:rsidRPr="0072607B">
        <w:rPr>
          <w:rFonts w:ascii="Times New Roman" w:hAnsi="Times New Roman"/>
          <w:sz w:val="28"/>
          <w:szCs w:val="28"/>
        </w:rPr>
        <w:t xml:space="preserve">  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="00955B13" w:rsidRPr="0072607B">
        <w:rPr>
          <w:rFonts w:ascii="Times New Roman" w:hAnsi="Times New Roman"/>
          <w:sz w:val="28"/>
          <w:szCs w:val="28"/>
        </w:rPr>
        <w:t>вкл</w:t>
      </w:r>
      <w:r w:rsidRPr="0072607B">
        <w:rPr>
          <w:rFonts w:ascii="Times New Roman" w:hAnsi="Times New Roman"/>
          <w:sz w:val="28"/>
          <w:szCs w:val="28"/>
        </w:rPr>
        <w:t xml:space="preserve">адами, </w:t>
      </w:r>
      <w:r w:rsidR="00386E66" w:rsidRPr="0072607B">
        <w:rPr>
          <w:rFonts w:ascii="Times New Roman" w:hAnsi="Times New Roman"/>
          <w:sz w:val="28"/>
          <w:szCs w:val="28"/>
        </w:rPr>
        <w:t>оформление пенсии и т.д.;</w:t>
      </w:r>
      <w:r w:rsidR="00955B13" w:rsidRPr="0072607B">
        <w:rPr>
          <w:rFonts w:ascii="Times New Roman" w:hAnsi="Times New Roman"/>
          <w:sz w:val="28"/>
          <w:szCs w:val="28"/>
        </w:rPr>
        <w:t xml:space="preserve"> </w:t>
      </w:r>
    </w:p>
    <w:p w:rsidR="00955B13" w:rsidRPr="0072607B" w:rsidRDefault="00E12B62" w:rsidP="00FC613D">
      <w:pPr>
        <w:pStyle w:val="a3"/>
        <w:rPr>
          <w:rFonts w:ascii="Times New Roman" w:hAnsi="Times New Roman"/>
          <w:color w:val="C0504D" w:themeColor="accent2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</w:t>
      </w:r>
      <w:r w:rsidR="005129E3" w:rsidRPr="0072607B">
        <w:rPr>
          <w:rFonts w:ascii="Times New Roman" w:hAnsi="Times New Roman"/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 xml:space="preserve"> </w:t>
      </w:r>
      <w:r w:rsidR="00386E66" w:rsidRPr="0072607B">
        <w:rPr>
          <w:rFonts w:ascii="Times New Roman" w:hAnsi="Times New Roman"/>
          <w:sz w:val="28"/>
          <w:szCs w:val="28"/>
        </w:rPr>
        <w:t>-</w:t>
      </w:r>
      <w:r w:rsidR="004A1AD7" w:rsidRPr="0072607B">
        <w:rPr>
          <w:rFonts w:ascii="Times New Roman" w:hAnsi="Times New Roman"/>
          <w:sz w:val="28"/>
          <w:szCs w:val="28"/>
        </w:rPr>
        <w:t xml:space="preserve"> 1</w:t>
      </w:r>
      <w:r w:rsidRPr="0072607B">
        <w:rPr>
          <w:rFonts w:ascii="Times New Roman" w:hAnsi="Times New Roman"/>
          <w:sz w:val="28"/>
          <w:szCs w:val="28"/>
        </w:rPr>
        <w:t xml:space="preserve">  </w:t>
      </w:r>
      <w:r w:rsidR="00CE45B3" w:rsidRPr="0072607B">
        <w:rPr>
          <w:rFonts w:ascii="Times New Roman" w:hAnsi="Times New Roman"/>
          <w:sz w:val="28"/>
          <w:szCs w:val="28"/>
        </w:rPr>
        <w:t xml:space="preserve">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 xml:space="preserve">завещания </w:t>
      </w:r>
      <w:r w:rsidR="00955B13" w:rsidRPr="0072607B">
        <w:rPr>
          <w:rFonts w:ascii="Times New Roman" w:hAnsi="Times New Roman"/>
          <w:sz w:val="28"/>
          <w:szCs w:val="28"/>
        </w:rPr>
        <w:t>составлен</w:t>
      </w:r>
      <w:r w:rsidR="00395351" w:rsidRPr="0072607B">
        <w:rPr>
          <w:rFonts w:ascii="Times New Roman" w:hAnsi="Times New Roman"/>
          <w:sz w:val="28"/>
          <w:szCs w:val="28"/>
        </w:rPr>
        <w:t>о</w:t>
      </w:r>
      <w:r w:rsidR="00955B13" w:rsidRPr="0072607B">
        <w:rPr>
          <w:rFonts w:ascii="Times New Roman" w:hAnsi="Times New Roman"/>
          <w:sz w:val="28"/>
          <w:szCs w:val="28"/>
        </w:rPr>
        <w:t xml:space="preserve">.    </w:t>
      </w:r>
    </w:p>
    <w:p w:rsidR="009C2441" w:rsidRPr="0072607B" w:rsidRDefault="00AF21B5" w:rsidP="009C2441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sz w:val="28"/>
          <w:szCs w:val="28"/>
        </w:rPr>
        <w:t xml:space="preserve">   </w:t>
      </w:r>
      <w:r w:rsidR="009C2441" w:rsidRPr="0072607B">
        <w:rPr>
          <w:sz w:val="28"/>
          <w:szCs w:val="28"/>
        </w:rPr>
        <w:t xml:space="preserve"> </w:t>
      </w:r>
      <w:r w:rsidRPr="0072607B">
        <w:rPr>
          <w:sz w:val="28"/>
          <w:szCs w:val="28"/>
        </w:rPr>
        <w:t xml:space="preserve"> </w:t>
      </w:r>
      <w:r w:rsidR="009C2441" w:rsidRPr="0072607B">
        <w:rPr>
          <w:sz w:val="28"/>
          <w:szCs w:val="28"/>
        </w:rPr>
        <w:t xml:space="preserve">  </w:t>
      </w:r>
      <w:r w:rsidRPr="0072607B">
        <w:rPr>
          <w:sz w:val="28"/>
          <w:szCs w:val="28"/>
        </w:rPr>
        <w:t xml:space="preserve"> </w:t>
      </w:r>
      <w:r w:rsidR="009C2441" w:rsidRPr="0072607B">
        <w:rPr>
          <w:sz w:val="28"/>
          <w:szCs w:val="28"/>
        </w:rPr>
        <w:t xml:space="preserve"> </w:t>
      </w:r>
      <w:r w:rsidR="009C2441" w:rsidRPr="0072607B">
        <w:rPr>
          <w:rFonts w:ascii="Times New Roman" w:hAnsi="Times New Roman"/>
          <w:sz w:val="28"/>
          <w:szCs w:val="28"/>
        </w:rPr>
        <w:t>-</w:t>
      </w:r>
      <w:r w:rsidR="0073234C" w:rsidRPr="0072607B">
        <w:rPr>
          <w:rFonts w:ascii="Times New Roman" w:hAnsi="Times New Roman"/>
          <w:sz w:val="28"/>
          <w:szCs w:val="28"/>
        </w:rPr>
        <w:t xml:space="preserve"> </w:t>
      </w:r>
      <w:r w:rsidR="00F17D31" w:rsidRPr="0072607B">
        <w:rPr>
          <w:rFonts w:ascii="Times New Roman" w:hAnsi="Times New Roman"/>
          <w:sz w:val="28"/>
          <w:szCs w:val="28"/>
        </w:rPr>
        <w:t>3</w:t>
      </w:r>
      <w:r w:rsidR="00955B13" w:rsidRPr="0072607B">
        <w:rPr>
          <w:rFonts w:ascii="Times New Roman" w:hAnsi="Times New Roman"/>
          <w:sz w:val="28"/>
          <w:szCs w:val="28"/>
        </w:rPr>
        <w:t xml:space="preserve">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="009C2441" w:rsidRPr="0072607B">
        <w:rPr>
          <w:rFonts w:ascii="Times New Roman" w:hAnsi="Times New Roman"/>
          <w:sz w:val="28"/>
          <w:szCs w:val="28"/>
        </w:rPr>
        <w:t xml:space="preserve"> </w:t>
      </w:r>
      <w:r w:rsidR="00955B13" w:rsidRPr="0072607B">
        <w:rPr>
          <w:rFonts w:ascii="Times New Roman" w:hAnsi="Times New Roman"/>
          <w:sz w:val="28"/>
          <w:szCs w:val="28"/>
        </w:rPr>
        <w:t xml:space="preserve">письменных заявления. Все заявления были рассмотрены </w:t>
      </w:r>
      <w:r w:rsidR="009C2441" w:rsidRPr="0072607B">
        <w:rPr>
          <w:rFonts w:ascii="Times New Roman" w:hAnsi="Times New Roman"/>
          <w:sz w:val="28"/>
          <w:szCs w:val="28"/>
        </w:rPr>
        <w:t xml:space="preserve">  </w:t>
      </w:r>
    </w:p>
    <w:p w:rsidR="00955B13" w:rsidRPr="0072607B" w:rsidRDefault="009C2441" w:rsidP="009C2441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      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="00955B13" w:rsidRPr="0072607B">
        <w:rPr>
          <w:rFonts w:ascii="Times New Roman" w:hAnsi="Times New Roman"/>
          <w:sz w:val="28"/>
          <w:szCs w:val="28"/>
        </w:rPr>
        <w:t xml:space="preserve">своевременно и по ним </w:t>
      </w:r>
      <w:proofErr w:type="gramStart"/>
      <w:r w:rsidR="00955B13" w:rsidRPr="0072607B">
        <w:rPr>
          <w:rFonts w:ascii="Times New Roman" w:hAnsi="Times New Roman"/>
          <w:sz w:val="28"/>
          <w:szCs w:val="28"/>
        </w:rPr>
        <w:t>даны  письменные</w:t>
      </w:r>
      <w:proofErr w:type="gramEnd"/>
      <w:r w:rsidR="00955B13" w:rsidRPr="0072607B">
        <w:rPr>
          <w:rFonts w:ascii="Times New Roman" w:hAnsi="Times New Roman"/>
          <w:sz w:val="28"/>
          <w:szCs w:val="28"/>
        </w:rPr>
        <w:t xml:space="preserve">  ответы.  </w:t>
      </w:r>
    </w:p>
    <w:p w:rsidR="00B62688" w:rsidRPr="0072607B" w:rsidRDefault="00B62688" w:rsidP="009C2441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-</w:t>
      </w:r>
      <w:r w:rsidR="0072607B">
        <w:rPr>
          <w:rFonts w:ascii="Times New Roman" w:hAnsi="Times New Roman"/>
          <w:sz w:val="28"/>
          <w:szCs w:val="28"/>
        </w:rPr>
        <w:t>13</w:t>
      </w:r>
      <w:r w:rsidRPr="0072607B">
        <w:rPr>
          <w:rFonts w:ascii="Times New Roman" w:hAnsi="Times New Roman"/>
          <w:sz w:val="28"/>
          <w:szCs w:val="28"/>
        </w:rPr>
        <w:t xml:space="preserve"> </w:t>
      </w:r>
      <w:r w:rsidR="00FC613D" w:rsidRPr="0072607B">
        <w:rPr>
          <w:rFonts w:ascii="Times New Roman" w:hAnsi="Times New Roman"/>
          <w:sz w:val="28"/>
          <w:szCs w:val="28"/>
        </w:rPr>
        <w:t xml:space="preserve">  </w:t>
      </w:r>
      <w:r w:rsidRPr="0072607B">
        <w:rPr>
          <w:rFonts w:ascii="Times New Roman" w:hAnsi="Times New Roman"/>
          <w:sz w:val="28"/>
          <w:szCs w:val="28"/>
        </w:rPr>
        <w:t xml:space="preserve">общественных характеристики на граждан, состоящих на учете по   </w:t>
      </w:r>
    </w:p>
    <w:p w:rsidR="00B62688" w:rsidRPr="0072607B" w:rsidRDefault="00B62688" w:rsidP="009C2441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      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 xml:space="preserve">совершению разного рода уголовных дел или условно осужденных, а </w:t>
      </w:r>
    </w:p>
    <w:p w:rsidR="009C2441" w:rsidRPr="0072607B" w:rsidRDefault="00B62688" w:rsidP="009C2441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      </w:t>
      </w:r>
      <w:r w:rsidR="00FC613D" w:rsidRPr="0072607B">
        <w:rPr>
          <w:rFonts w:ascii="Times New Roman" w:hAnsi="Times New Roman"/>
          <w:sz w:val="28"/>
          <w:szCs w:val="28"/>
        </w:rPr>
        <w:t xml:space="preserve"> </w:t>
      </w:r>
      <w:r w:rsidRPr="0072607B">
        <w:rPr>
          <w:rFonts w:ascii="Times New Roman" w:hAnsi="Times New Roman"/>
          <w:sz w:val="28"/>
          <w:szCs w:val="28"/>
        </w:rPr>
        <w:t xml:space="preserve"> также по месту требования заявителей</w:t>
      </w:r>
      <w:r w:rsidR="00A8531A" w:rsidRPr="0072607B">
        <w:rPr>
          <w:rFonts w:ascii="Times New Roman" w:hAnsi="Times New Roman"/>
          <w:sz w:val="28"/>
          <w:szCs w:val="28"/>
        </w:rPr>
        <w:t>.</w:t>
      </w:r>
    </w:p>
    <w:p w:rsidR="00225840" w:rsidRDefault="00AF21B5" w:rsidP="00955B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 </w:t>
      </w:r>
      <w:r w:rsidR="00F17D31" w:rsidRPr="0072607B">
        <w:rPr>
          <w:rFonts w:ascii="Times New Roman" w:hAnsi="Times New Roman"/>
          <w:sz w:val="28"/>
          <w:szCs w:val="28"/>
        </w:rPr>
        <w:t>-10</w:t>
      </w:r>
      <w:r w:rsidR="00A8531A" w:rsidRPr="0072607B">
        <w:rPr>
          <w:rFonts w:ascii="Times New Roman" w:hAnsi="Times New Roman"/>
          <w:sz w:val="28"/>
          <w:szCs w:val="28"/>
        </w:rPr>
        <w:t xml:space="preserve"> актов</w:t>
      </w:r>
      <w:r w:rsidR="00B358FD" w:rsidRPr="0072607B">
        <w:rPr>
          <w:rFonts w:ascii="Times New Roman" w:hAnsi="Times New Roman"/>
          <w:sz w:val="28"/>
          <w:szCs w:val="28"/>
        </w:rPr>
        <w:t xml:space="preserve"> обследования жилищно-бытовых условий, составленных комиссией</w:t>
      </w:r>
      <w:r w:rsidR="00955B13" w:rsidRPr="0072607B">
        <w:rPr>
          <w:rFonts w:ascii="Times New Roman" w:hAnsi="Times New Roman"/>
          <w:sz w:val="28"/>
          <w:szCs w:val="28"/>
        </w:rPr>
        <w:t xml:space="preserve"> по делам несовершеннолетних и защите их прав</w:t>
      </w:r>
      <w:r w:rsidR="0017703B" w:rsidRPr="0072607B">
        <w:rPr>
          <w:rFonts w:ascii="Times New Roman" w:hAnsi="Times New Roman"/>
          <w:sz w:val="28"/>
          <w:szCs w:val="28"/>
        </w:rPr>
        <w:t>. Комиссия р</w:t>
      </w:r>
      <w:r w:rsidR="00955B13" w:rsidRPr="0072607B">
        <w:rPr>
          <w:rFonts w:ascii="Times New Roman" w:hAnsi="Times New Roman"/>
          <w:sz w:val="28"/>
          <w:szCs w:val="28"/>
        </w:rPr>
        <w:t>егулярно навещала неблагополучные семьи, проверяла жилищно-бытовые условия проживания детей, материальное состояние и поведение родителей, проводила про</w:t>
      </w:r>
      <w:r w:rsidR="00EB31D3" w:rsidRPr="0072607B">
        <w:rPr>
          <w:rFonts w:ascii="Times New Roman" w:hAnsi="Times New Roman"/>
          <w:sz w:val="28"/>
          <w:szCs w:val="28"/>
        </w:rPr>
        <w:t>филактические беседы</w:t>
      </w:r>
      <w:r w:rsidR="0017703B" w:rsidRPr="0072607B">
        <w:rPr>
          <w:rFonts w:ascii="Times New Roman" w:hAnsi="Times New Roman"/>
          <w:sz w:val="28"/>
          <w:szCs w:val="28"/>
        </w:rPr>
        <w:t>.</w:t>
      </w:r>
      <w:r w:rsidR="00815A45" w:rsidRPr="0072607B">
        <w:rPr>
          <w:rFonts w:ascii="Times New Roman" w:hAnsi="Times New Roman"/>
          <w:sz w:val="28"/>
          <w:szCs w:val="28"/>
        </w:rPr>
        <w:t xml:space="preserve"> </w:t>
      </w:r>
    </w:p>
    <w:p w:rsidR="00B56B43" w:rsidRPr="00C00F0B" w:rsidRDefault="00B56B43" w:rsidP="00C00F0B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</w:rPr>
      </w:pPr>
      <w:r w:rsidRPr="00B56B43">
        <w:rPr>
          <w:rFonts w:ascii="Times New Roman" w:eastAsia="Times New Roman" w:hAnsi="Times New Roman" w:cs="Times New Roman"/>
          <w:bCs/>
          <w:sz w:val="28"/>
        </w:rPr>
        <w:t xml:space="preserve">28 февраля 2017 г. </w:t>
      </w:r>
      <w:r>
        <w:rPr>
          <w:rFonts w:ascii="Times New Roman" w:eastAsia="Times New Roman" w:hAnsi="Times New Roman" w:cs="Times New Roman"/>
          <w:bCs/>
          <w:sz w:val="28"/>
        </w:rPr>
        <w:t>п</w:t>
      </w:r>
      <w:r w:rsidRPr="00B56B43">
        <w:rPr>
          <w:rFonts w:ascii="Times New Roman" w:eastAsia="Times New Roman" w:hAnsi="Times New Roman" w:cs="Times New Roman"/>
          <w:bCs/>
          <w:sz w:val="28"/>
        </w:rPr>
        <w:t xml:space="preserve">ринят </w:t>
      </w:r>
      <w:r>
        <w:rPr>
          <w:rFonts w:ascii="Times New Roman" w:eastAsia="Times New Roman" w:hAnsi="Times New Roman" w:cs="Times New Roman"/>
          <w:bCs/>
          <w:sz w:val="28"/>
        </w:rPr>
        <w:t xml:space="preserve">Устав Калининского сельского поселения </w:t>
      </w:r>
      <w:r w:rsidRPr="00B56B43">
        <w:rPr>
          <w:rFonts w:ascii="Times New Roman" w:eastAsia="Times New Roman" w:hAnsi="Times New Roman" w:cs="Times New Roman"/>
          <w:bCs/>
          <w:sz w:val="28"/>
        </w:rPr>
        <w:t>решением Собрания депутатов</w:t>
      </w:r>
      <w:r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B56B43">
        <w:rPr>
          <w:rFonts w:ascii="Times New Roman" w:eastAsia="Times New Roman" w:hAnsi="Times New Roman" w:cs="Times New Roman"/>
          <w:bCs/>
          <w:sz w:val="28"/>
        </w:rPr>
        <w:t>Калининского сельского поселения</w:t>
      </w:r>
      <w:r>
        <w:rPr>
          <w:rFonts w:ascii="Times New Roman" w:eastAsia="Times New Roman" w:hAnsi="Times New Roman" w:cs="Times New Roman"/>
          <w:bCs/>
          <w:sz w:val="28"/>
        </w:rPr>
        <w:t xml:space="preserve"> и 03.04.2017г. Устав зарегистрирован в Главном управлении Министерства юстиции РФ по Ростовской области.</w:t>
      </w:r>
    </w:p>
    <w:p w:rsidR="00955B13" w:rsidRPr="0072607B" w:rsidRDefault="00225840" w:rsidP="00955B1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</w:t>
      </w:r>
      <w:r w:rsidR="00E12B62" w:rsidRPr="0072607B">
        <w:rPr>
          <w:rFonts w:ascii="Times New Roman" w:hAnsi="Times New Roman"/>
          <w:sz w:val="28"/>
          <w:szCs w:val="28"/>
        </w:rPr>
        <w:t xml:space="preserve">  </w:t>
      </w:r>
      <w:r w:rsidRPr="0072607B">
        <w:rPr>
          <w:rFonts w:ascii="Times New Roman" w:hAnsi="Times New Roman"/>
          <w:sz w:val="28"/>
          <w:szCs w:val="28"/>
        </w:rPr>
        <w:t xml:space="preserve">  </w:t>
      </w:r>
      <w:r w:rsidR="00250901" w:rsidRPr="0072607B">
        <w:rPr>
          <w:rFonts w:ascii="Times New Roman" w:hAnsi="Times New Roman"/>
          <w:sz w:val="28"/>
          <w:szCs w:val="28"/>
        </w:rPr>
        <w:t>03.05.2017г. в Администрации</w:t>
      </w:r>
      <w:r w:rsidR="00C53A37" w:rsidRPr="0072607B">
        <w:rPr>
          <w:rFonts w:ascii="Times New Roman" w:hAnsi="Times New Roman"/>
          <w:sz w:val="28"/>
          <w:szCs w:val="28"/>
        </w:rPr>
        <w:t xml:space="preserve"> Калининского сельского поселения</w:t>
      </w:r>
      <w:r w:rsidR="008158BE" w:rsidRPr="0072607B">
        <w:rPr>
          <w:rFonts w:ascii="Times New Roman" w:hAnsi="Times New Roman"/>
          <w:sz w:val="28"/>
          <w:szCs w:val="28"/>
        </w:rPr>
        <w:t xml:space="preserve"> </w:t>
      </w:r>
      <w:r w:rsidR="00250901" w:rsidRPr="0072607B">
        <w:rPr>
          <w:rFonts w:ascii="Times New Roman" w:hAnsi="Times New Roman"/>
          <w:sz w:val="28"/>
          <w:szCs w:val="28"/>
        </w:rPr>
        <w:t>проводилось выездное заседание комиссии по делам несовершеннолетних</w:t>
      </w:r>
      <w:r w:rsidR="00045493" w:rsidRPr="0072607B">
        <w:rPr>
          <w:rFonts w:ascii="Times New Roman" w:hAnsi="Times New Roman"/>
          <w:sz w:val="28"/>
          <w:szCs w:val="28"/>
        </w:rPr>
        <w:t xml:space="preserve"> и защите их прав. Приглашены были</w:t>
      </w:r>
      <w:r w:rsidR="00250901" w:rsidRPr="0072607B">
        <w:rPr>
          <w:rFonts w:ascii="Times New Roman" w:hAnsi="Times New Roman"/>
          <w:sz w:val="28"/>
          <w:szCs w:val="28"/>
        </w:rPr>
        <w:t xml:space="preserve"> </w:t>
      </w:r>
      <w:r w:rsidR="00045493" w:rsidRPr="0072607B">
        <w:rPr>
          <w:rFonts w:ascii="Times New Roman" w:hAnsi="Times New Roman"/>
          <w:sz w:val="28"/>
          <w:szCs w:val="28"/>
        </w:rPr>
        <w:t>6</w:t>
      </w:r>
      <w:r w:rsidR="00E26CF7" w:rsidRPr="0072607B">
        <w:rPr>
          <w:rFonts w:ascii="Times New Roman" w:hAnsi="Times New Roman"/>
          <w:sz w:val="28"/>
          <w:szCs w:val="28"/>
        </w:rPr>
        <w:t xml:space="preserve"> </w:t>
      </w:r>
      <w:r w:rsidR="00C53A37" w:rsidRPr="0072607B">
        <w:rPr>
          <w:rFonts w:ascii="Times New Roman" w:hAnsi="Times New Roman"/>
          <w:sz w:val="28"/>
          <w:szCs w:val="28"/>
        </w:rPr>
        <w:t>семей</w:t>
      </w:r>
      <w:r w:rsidR="00B7334B" w:rsidRPr="0072607B">
        <w:rPr>
          <w:rFonts w:ascii="Times New Roman" w:hAnsi="Times New Roman"/>
          <w:sz w:val="28"/>
          <w:szCs w:val="28"/>
        </w:rPr>
        <w:t>, которых не посредственно</w:t>
      </w:r>
      <w:r w:rsidR="00FD3697" w:rsidRPr="0072607B">
        <w:rPr>
          <w:rFonts w:ascii="Times New Roman" w:hAnsi="Times New Roman"/>
          <w:sz w:val="28"/>
          <w:szCs w:val="28"/>
        </w:rPr>
        <w:t>,</w:t>
      </w:r>
      <w:r w:rsidR="00B7334B" w:rsidRPr="0072607B">
        <w:rPr>
          <w:rFonts w:ascii="Times New Roman" w:hAnsi="Times New Roman"/>
          <w:sz w:val="28"/>
          <w:szCs w:val="28"/>
        </w:rPr>
        <w:t xml:space="preserve"> по</w:t>
      </w:r>
      <w:r w:rsidR="00045493" w:rsidRPr="0072607B">
        <w:rPr>
          <w:rFonts w:ascii="Times New Roman" w:hAnsi="Times New Roman"/>
          <w:sz w:val="28"/>
          <w:szCs w:val="28"/>
        </w:rPr>
        <w:t>сещала</w:t>
      </w:r>
      <w:r w:rsidR="00D36E6C" w:rsidRPr="0072607B">
        <w:rPr>
          <w:rFonts w:ascii="Times New Roman" w:hAnsi="Times New Roman"/>
          <w:sz w:val="28"/>
          <w:szCs w:val="28"/>
        </w:rPr>
        <w:t xml:space="preserve"> комиссия</w:t>
      </w:r>
      <w:r w:rsidR="00E85709" w:rsidRPr="0072607B">
        <w:rPr>
          <w:rFonts w:ascii="Times New Roman" w:hAnsi="Times New Roman"/>
          <w:sz w:val="28"/>
          <w:szCs w:val="28"/>
        </w:rPr>
        <w:t xml:space="preserve"> Калининского сельского поселения</w:t>
      </w:r>
      <w:r w:rsidR="009B0912" w:rsidRPr="0072607B">
        <w:rPr>
          <w:rFonts w:ascii="Times New Roman" w:hAnsi="Times New Roman"/>
          <w:sz w:val="28"/>
          <w:szCs w:val="28"/>
        </w:rPr>
        <w:t>, эти семьи имеют несовершеннолетних детей:</w:t>
      </w:r>
    </w:p>
    <w:p w:rsidR="008646A9" w:rsidRPr="0072607B" w:rsidRDefault="008646A9" w:rsidP="0073234C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1.Забазнова Татьяна </w:t>
      </w:r>
      <w:r w:rsidR="00D85BB1" w:rsidRPr="0072607B">
        <w:rPr>
          <w:rFonts w:ascii="Times New Roman" w:hAnsi="Times New Roman"/>
          <w:sz w:val="28"/>
          <w:szCs w:val="28"/>
        </w:rPr>
        <w:t>Сергеевна</w:t>
      </w:r>
      <w:r w:rsidR="00A5009E" w:rsidRPr="0072607B">
        <w:rPr>
          <w:rFonts w:ascii="Times New Roman" w:hAnsi="Times New Roman"/>
          <w:sz w:val="28"/>
          <w:szCs w:val="28"/>
        </w:rPr>
        <w:t>;</w:t>
      </w:r>
    </w:p>
    <w:p w:rsidR="00A5009E" w:rsidRPr="0072607B" w:rsidRDefault="00A5009E" w:rsidP="0073234C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>2.</w:t>
      </w:r>
      <w:r w:rsidR="00045493" w:rsidRPr="0072607B">
        <w:rPr>
          <w:rFonts w:ascii="Times New Roman" w:hAnsi="Times New Roman"/>
          <w:sz w:val="28"/>
          <w:szCs w:val="28"/>
        </w:rPr>
        <w:t>Рябова Светлана Владимировна</w:t>
      </w:r>
      <w:r w:rsidR="00361503" w:rsidRPr="0072607B">
        <w:rPr>
          <w:rFonts w:ascii="Times New Roman" w:hAnsi="Times New Roman"/>
          <w:sz w:val="28"/>
          <w:szCs w:val="28"/>
        </w:rPr>
        <w:t>;</w:t>
      </w:r>
    </w:p>
    <w:p w:rsidR="00361503" w:rsidRPr="0072607B" w:rsidRDefault="00361503" w:rsidP="0073234C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>4.</w:t>
      </w:r>
      <w:r w:rsidR="00340554" w:rsidRPr="0072607B">
        <w:rPr>
          <w:rFonts w:ascii="Times New Roman" w:hAnsi="Times New Roman"/>
          <w:sz w:val="28"/>
          <w:szCs w:val="28"/>
        </w:rPr>
        <w:t>Пивкина Светлана Васильевна;</w:t>
      </w:r>
    </w:p>
    <w:p w:rsidR="00340554" w:rsidRPr="0072607B" w:rsidRDefault="00340554" w:rsidP="0073234C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5.Навиданскайте Ирина </w:t>
      </w:r>
      <w:proofErr w:type="spellStart"/>
      <w:r w:rsidRPr="0072607B">
        <w:rPr>
          <w:rFonts w:ascii="Times New Roman" w:hAnsi="Times New Roman"/>
          <w:sz w:val="28"/>
          <w:szCs w:val="28"/>
        </w:rPr>
        <w:t>Ромалдс</w:t>
      </w:r>
      <w:proofErr w:type="spellEnd"/>
      <w:r w:rsidRPr="0072607B">
        <w:rPr>
          <w:rFonts w:ascii="Times New Roman" w:hAnsi="Times New Roman"/>
          <w:sz w:val="28"/>
          <w:szCs w:val="28"/>
        </w:rPr>
        <w:t>;</w:t>
      </w:r>
    </w:p>
    <w:p w:rsidR="00E85709" w:rsidRPr="0072607B" w:rsidRDefault="005E6CD0" w:rsidP="00E85709">
      <w:pPr>
        <w:pStyle w:val="a3"/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>6.Ла</w:t>
      </w:r>
      <w:r w:rsidR="001E1C98" w:rsidRPr="0072607B">
        <w:rPr>
          <w:rFonts w:ascii="Times New Roman" w:hAnsi="Times New Roman"/>
          <w:sz w:val="28"/>
          <w:szCs w:val="28"/>
        </w:rPr>
        <w:t>вренова Ирина Александровна (</w:t>
      </w:r>
      <w:proofErr w:type="spellStart"/>
      <w:r w:rsidR="001E1C98" w:rsidRPr="0072607B">
        <w:rPr>
          <w:rFonts w:ascii="Times New Roman" w:hAnsi="Times New Roman"/>
          <w:sz w:val="28"/>
          <w:szCs w:val="28"/>
        </w:rPr>
        <w:t>ст.Терновская</w:t>
      </w:r>
      <w:proofErr w:type="spellEnd"/>
      <w:r w:rsidR="001E1C98" w:rsidRPr="0072607B">
        <w:rPr>
          <w:rFonts w:ascii="Times New Roman" w:hAnsi="Times New Roman"/>
          <w:sz w:val="28"/>
          <w:szCs w:val="28"/>
        </w:rPr>
        <w:t>)</w:t>
      </w:r>
      <w:r w:rsidR="00C53A37" w:rsidRPr="0072607B">
        <w:rPr>
          <w:rFonts w:ascii="Times New Roman" w:hAnsi="Times New Roman"/>
          <w:sz w:val="28"/>
          <w:szCs w:val="28"/>
        </w:rPr>
        <w:t>;</w:t>
      </w:r>
      <w:r w:rsidR="00BE3AF4" w:rsidRPr="0072607B">
        <w:rPr>
          <w:rFonts w:ascii="Times New Roman" w:hAnsi="Times New Roman"/>
          <w:sz w:val="28"/>
          <w:szCs w:val="28"/>
        </w:rPr>
        <w:t xml:space="preserve">    </w:t>
      </w:r>
    </w:p>
    <w:p w:rsidR="00E85709" w:rsidRPr="0072607B" w:rsidRDefault="00C10B57" w:rsidP="009C5D91">
      <w:pPr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</w:t>
      </w:r>
      <w:r w:rsidR="00DD41A4" w:rsidRPr="0072607B">
        <w:rPr>
          <w:rFonts w:ascii="Times New Roman" w:hAnsi="Times New Roman"/>
          <w:sz w:val="28"/>
          <w:szCs w:val="28"/>
        </w:rPr>
        <w:t xml:space="preserve">На заседание не пришли 2 </w:t>
      </w:r>
      <w:r w:rsidRPr="0072607B">
        <w:rPr>
          <w:rFonts w:ascii="Times New Roman" w:hAnsi="Times New Roman"/>
          <w:sz w:val="28"/>
          <w:szCs w:val="28"/>
        </w:rPr>
        <w:t>семьи:</w:t>
      </w:r>
      <w:r w:rsidR="00DD41A4" w:rsidRPr="0072607B">
        <w:rPr>
          <w:rFonts w:ascii="Times New Roman" w:hAnsi="Times New Roman"/>
          <w:sz w:val="28"/>
          <w:szCs w:val="28"/>
        </w:rPr>
        <w:t xml:space="preserve"> Пивкина Светлана Васильевна и </w:t>
      </w:r>
      <w:proofErr w:type="spellStart"/>
      <w:r w:rsidR="00DD41A4" w:rsidRPr="0072607B">
        <w:rPr>
          <w:rFonts w:ascii="Times New Roman" w:hAnsi="Times New Roman"/>
          <w:sz w:val="28"/>
          <w:szCs w:val="28"/>
        </w:rPr>
        <w:t>Лавренова</w:t>
      </w:r>
      <w:proofErr w:type="spellEnd"/>
      <w:r w:rsidR="00DD41A4" w:rsidRPr="0072607B">
        <w:rPr>
          <w:rFonts w:ascii="Times New Roman" w:hAnsi="Times New Roman"/>
          <w:sz w:val="28"/>
          <w:szCs w:val="28"/>
        </w:rPr>
        <w:t xml:space="preserve"> Ирина Александровна</w:t>
      </w:r>
      <w:r w:rsidRPr="0072607B">
        <w:rPr>
          <w:rFonts w:ascii="Times New Roman" w:hAnsi="Times New Roman"/>
          <w:sz w:val="28"/>
          <w:szCs w:val="28"/>
        </w:rPr>
        <w:t>, которых не интересует жизнь и судьба своих детей.</w:t>
      </w:r>
    </w:p>
    <w:p w:rsidR="005D3A49" w:rsidRDefault="00E85709" w:rsidP="009C5D91">
      <w:pPr>
        <w:rPr>
          <w:rFonts w:ascii="Times New Roman" w:hAnsi="Times New Roman"/>
          <w:sz w:val="28"/>
          <w:szCs w:val="28"/>
        </w:rPr>
      </w:pPr>
      <w:r w:rsidRPr="0072607B">
        <w:rPr>
          <w:rFonts w:ascii="Times New Roman" w:hAnsi="Times New Roman"/>
          <w:sz w:val="28"/>
          <w:szCs w:val="28"/>
        </w:rPr>
        <w:t xml:space="preserve">      Все 5 семей поставлены на учет как семьи неблагополучные, находящиеся в социально-опасном положении</w:t>
      </w:r>
      <w:r w:rsidR="00955B13" w:rsidRPr="0072607B">
        <w:rPr>
          <w:rFonts w:ascii="Times New Roman" w:hAnsi="Times New Roman"/>
          <w:sz w:val="28"/>
          <w:szCs w:val="28"/>
        </w:rPr>
        <w:t xml:space="preserve">. </w:t>
      </w:r>
      <w:r w:rsidRPr="0072607B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72607B">
        <w:rPr>
          <w:rFonts w:ascii="Times New Roman" w:hAnsi="Times New Roman"/>
          <w:sz w:val="28"/>
          <w:szCs w:val="28"/>
        </w:rPr>
        <w:t>Навиданскайте</w:t>
      </w:r>
      <w:proofErr w:type="spellEnd"/>
      <w:r w:rsidRPr="0072607B">
        <w:rPr>
          <w:rFonts w:ascii="Times New Roman" w:hAnsi="Times New Roman"/>
          <w:sz w:val="28"/>
          <w:szCs w:val="28"/>
        </w:rPr>
        <w:t xml:space="preserve"> Ирине </w:t>
      </w:r>
      <w:proofErr w:type="spellStart"/>
      <w:r w:rsidRPr="0072607B">
        <w:rPr>
          <w:rFonts w:ascii="Times New Roman" w:hAnsi="Times New Roman"/>
          <w:sz w:val="28"/>
          <w:szCs w:val="28"/>
        </w:rPr>
        <w:t>Ромалдс</w:t>
      </w:r>
      <w:proofErr w:type="spellEnd"/>
      <w:r w:rsidRPr="0072607B">
        <w:rPr>
          <w:rFonts w:ascii="Times New Roman" w:hAnsi="Times New Roman"/>
          <w:sz w:val="28"/>
          <w:szCs w:val="28"/>
        </w:rPr>
        <w:t xml:space="preserve"> подготовлены документы на лишении родительских прав, на 3-х несовершеннолетних детей.</w:t>
      </w:r>
    </w:p>
    <w:p w:rsidR="00FD7A70" w:rsidRP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7A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Финансово-экономические вопросы.</w:t>
      </w:r>
    </w:p>
    <w:p w:rsidR="00FD7A70" w:rsidRPr="00FD7A70" w:rsidRDefault="00FD7A70" w:rsidP="00FD7A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D7A70" w:rsidRPr="00FD7A70" w:rsidRDefault="00FD7A70" w:rsidP="00FD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        За 1-ое полугодие 2017 года бюджет поселения  составил  - 4278,2 тысяч рублей из которых дотация на выравнивание бюджетной обеспеченности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lastRenderedPageBreak/>
        <w:t>состовляет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- 3356,6 тысяч рублей, налоговые и неналоговые доходы сельского поселения составили – 844,4 тысяч рублей, которые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включабт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в себя налог на доходы физ.лиз-328,8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., единый сельхоз налог-154,2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, налог на имущество- 19,1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., земельный налог с организаций равен-135,0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сфиз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лиц составляет -188,2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, госпошлина-3,2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. штрафы составили 15,8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>. Бюджет Калининского сельского поселения за 1-ое полугодие 2017 год по доходам выполнен на 45,2%, по расходам бюджет Калининского сельского поселения выполнен на 46,4%.</w:t>
      </w:r>
    </w:p>
    <w:p w:rsidR="00FD7A70" w:rsidRPr="00FD7A70" w:rsidRDefault="00FD7A70" w:rsidP="00FD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        В течение 1-ого полугодия 2017 года были частично реализованы  муниципальные программы за счет собственных средств бюджета поселения на сумму 2173,7 тысяч рублей, которые включают в себя: программа по противопожарной безопасности- 1,0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.( заправка огнетушителей, подпрограмма  по энергосбережению7,2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( приобретены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эл.счетчики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эл.лампы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), программа обслуживание сетей уличного освещ.-27,8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., электроэнергия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ул.освещения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составила 26,5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т.кВт.ч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. на сумму 196,3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тыс.рублей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., программа мероприятия по содержанию мест захоронений( в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. ремонт мемориальных памятников) на сумму76,4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>., программа  мероприятия по повышению уровня благоустройства-31,7тыс.руб.(</w:t>
      </w:r>
      <w:r w:rsidRPr="00FD7A70">
        <w:rPr>
          <w:rFonts w:ascii="Times New Roman" w:eastAsia="Times New Roman" w:hAnsi="Times New Roman" w:cs="Times New Roman"/>
          <w:sz w:val="16"/>
          <w:szCs w:val="16"/>
        </w:rPr>
        <w:t>Щетинин</w:t>
      </w: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),охрана окружающей среды -1,1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.(утилизация ламп)  программа развитие культуры-1832,2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>. Это составило 23,5 % от консолидированного бюджета сельского поселения за 2017 год.</w:t>
      </w:r>
    </w:p>
    <w:p w:rsidR="00FD7A70" w:rsidRPr="00FD7A70" w:rsidRDefault="00FD7A70" w:rsidP="00FD7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D7A70" w:rsidRPr="00FD7A70" w:rsidRDefault="00FD7A70" w:rsidP="00FD7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7A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Расходы на содержание Органов Местного Самоуправления</w:t>
      </w:r>
    </w:p>
    <w:p w:rsidR="00FD7A70" w:rsidRPr="00FD7A70" w:rsidRDefault="00FD7A70" w:rsidP="00FD7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7A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FD7A70" w:rsidRPr="00FD7A70" w:rsidRDefault="00FD7A70" w:rsidP="00FD7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На 2017 </w:t>
      </w:r>
      <w:proofErr w:type="gramStart"/>
      <w:r w:rsidRPr="00FD7A70">
        <w:rPr>
          <w:rFonts w:ascii="Times New Roman" w:eastAsia="Times New Roman" w:hAnsi="Times New Roman" w:cs="Times New Roman"/>
          <w:sz w:val="28"/>
          <w:szCs w:val="28"/>
        </w:rPr>
        <w:t>год  расходы</w:t>
      </w:r>
      <w:proofErr w:type="gram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на содержание Органов Местного самоуправления были запланированы в сумме 4084,2 тыс. рублей, фактически исполнены расходы в размере – 2065,0тыс. рублей. В том числе: </w:t>
      </w:r>
    </w:p>
    <w:p w:rsidR="00FD7A70" w:rsidRPr="00FD7A70" w:rsidRDefault="00FD7A70" w:rsidP="00FD7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1) заработная плата составила по плану 22264,8 тыс. </w:t>
      </w:r>
      <w:proofErr w:type="gramStart"/>
      <w:r w:rsidRPr="00FD7A70">
        <w:rPr>
          <w:rFonts w:ascii="Times New Roman" w:eastAsia="Times New Roman" w:hAnsi="Times New Roman" w:cs="Times New Roman"/>
          <w:sz w:val="28"/>
          <w:szCs w:val="28"/>
        </w:rPr>
        <w:t>рублей,НДФЛ</w:t>
      </w:r>
      <w:proofErr w:type="gram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-339т.р. исполнено за 1-ое полугодие 2017 года – 1330,7 тыс. рублей, НДФЛ-199т.руб.взносы по обязательному страхованию(ЕСН) фактически составили- 356,2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A70" w:rsidRPr="00FD7A70" w:rsidRDefault="00FD7A70" w:rsidP="00FD7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2) затраты на обеспечение деятельности аппарата </w:t>
      </w:r>
      <w:proofErr w:type="gramStart"/>
      <w:r w:rsidRPr="00FD7A70">
        <w:rPr>
          <w:rFonts w:ascii="Times New Roman" w:eastAsia="Times New Roman" w:hAnsi="Times New Roman" w:cs="Times New Roman"/>
          <w:sz w:val="28"/>
          <w:szCs w:val="28"/>
        </w:rPr>
        <w:t>управления  составили</w:t>
      </w:r>
      <w:proofErr w:type="gram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 по плану на 2017 год – 923,4 тыс. рублей, фактически исполнено – 431,6 тыс. рублей. (коммунальные расходы139,2</w:t>
      </w:r>
      <w:proofErr w:type="gramStart"/>
      <w:r w:rsidRPr="00FD7A70">
        <w:rPr>
          <w:rFonts w:ascii="Times New Roman" w:eastAsia="Times New Roman" w:hAnsi="Times New Roman" w:cs="Times New Roman"/>
          <w:sz w:val="28"/>
          <w:szCs w:val="28"/>
        </w:rPr>
        <w:t>т.р.(</w:t>
      </w:r>
      <w:proofErr w:type="gram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услуги связи-52,0т.р.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эл.энергия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здания-21,7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, отопление-117,5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., ГСМ-58,6т.р., приобретение запасных частей и текущий ремонт автотранспорта-27,7т.р., канцелярские товары-9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., приобретение компьютеров -92,3т.р.,обслуживание оргтехники-5,6т.р., приобретение мнемосхемы-5,1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>. ключи к ПО, лицензия , обновление ПО-42,1т.р)</w:t>
      </w:r>
    </w:p>
    <w:p w:rsidR="00FD7A70" w:rsidRPr="00FD7A70" w:rsidRDefault="00FD7A70" w:rsidP="00FD7A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>3) уплата налогов и сборов запланировано на 2017 год – 28,7 тыс. рублей, исполнено – 18,4 тыс. рублей.</w:t>
      </w:r>
    </w:p>
    <w:p w:rsidR="00FD7A70" w:rsidRPr="00FD7A70" w:rsidRDefault="00FD7A70" w:rsidP="002A37D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D7A70" w:rsidRP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D7A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Отчеты по </w:t>
      </w:r>
      <w:proofErr w:type="gramStart"/>
      <w:r w:rsidRPr="00FD7A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реализации  целевых</w:t>
      </w:r>
      <w:proofErr w:type="gramEnd"/>
      <w:r w:rsidRPr="00FD7A7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программ финансируемых за счет средств бюджета Калининского сельского поселения:</w:t>
      </w:r>
    </w:p>
    <w:p w:rsidR="00FD7A70" w:rsidRPr="00FD7A70" w:rsidRDefault="00FD7A70" w:rsidP="00FD7A7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FD7A70" w:rsidRP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b/>
          <w:smallCaps/>
          <w:sz w:val="28"/>
          <w:szCs w:val="28"/>
        </w:rPr>
        <w:t>ОТЧЕТ</w:t>
      </w:r>
    </w:p>
    <w:p w:rsidR="00FD7A70" w:rsidRPr="00FD7A70" w:rsidRDefault="00FD7A70" w:rsidP="00FD7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FD7A70" w:rsidRP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ОБ ИСПОЛНЕНИИ ЦЕЛЕВОЙ ПРОГРАММЫ </w:t>
      </w:r>
    </w:p>
    <w:p w:rsidR="00FD7A70" w:rsidRP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b/>
          <w:sz w:val="28"/>
          <w:szCs w:val="28"/>
        </w:rPr>
        <w:t xml:space="preserve">«Пожарная безопасность и защита населения и территории Калининского сельского поселения от чрезвычайных ситуаций </w:t>
      </w:r>
    </w:p>
    <w:p w:rsidR="00FD7A70" w:rsidRP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 1-ОЕ ПОЛУГОДИЕ 2017 ГОД</w:t>
      </w:r>
      <w:r w:rsidRPr="00FD7A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D7A70" w:rsidRP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A70" w:rsidRPr="00FD7A70" w:rsidRDefault="00FD7A70" w:rsidP="00FD7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Реализация программы была направлена на участие в предупреждении и ликвидации последствий чрезвычайных ситуаций в границах поселения и обеспечение первичных мер </w:t>
      </w:r>
      <w:proofErr w:type="gramStart"/>
      <w:r w:rsidRPr="00FD7A70">
        <w:rPr>
          <w:rFonts w:ascii="Times New Roman" w:eastAsia="Times New Roman" w:hAnsi="Times New Roman" w:cs="Times New Roman"/>
          <w:sz w:val="28"/>
          <w:szCs w:val="28"/>
        </w:rPr>
        <w:t>пожарной  безопасности</w:t>
      </w:r>
      <w:proofErr w:type="gram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в границах населенных пунктов поселения.</w:t>
      </w:r>
    </w:p>
    <w:p w:rsidR="00FD7A70" w:rsidRPr="00FD7A70" w:rsidRDefault="00FD7A70" w:rsidP="00FD7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На 2017 год на реализацию программы планировалось направить 17,0 тысяч рублей. Часть суммы – 15,0 тысяч рублей предназначены   на </w:t>
      </w:r>
      <w:proofErr w:type="gramStart"/>
      <w:r w:rsidRPr="00FD7A70">
        <w:rPr>
          <w:rFonts w:ascii="Times New Roman" w:eastAsia="Times New Roman" w:hAnsi="Times New Roman" w:cs="Times New Roman"/>
          <w:sz w:val="28"/>
          <w:szCs w:val="28"/>
        </w:rPr>
        <w:t>оплату  расходов</w:t>
      </w:r>
      <w:proofErr w:type="gram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 по обеспечению пожарной безопасности территории поселения, фактически были произведены затраты на заправку огнетушителей на сумму 1,0 тыс. руб.       </w:t>
      </w:r>
    </w:p>
    <w:p w:rsidR="00FD7A70" w:rsidRPr="00FD7A70" w:rsidRDefault="00FD7A70" w:rsidP="00FD7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</w:p>
    <w:p w:rsidR="00FD7A70" w:rsidRP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ОБ ИСПОЛНЕНИИ ЦЕЛЕВОЙ ПРОГРАММЫ МЕРОПРИЯТИЙ «ПО ПРОФИЛАКТИКЕ ТЕРРОРИЗМА И ЭКСТРЕМИЗМА, А ТАКЖЕ МИНИМИЗАЦИИ И (ИЛИ) ЛИКВИДАЦИИ ПОСЛЕДСТВИЙ ПРОЯВЛЕНИЯ ТЕРРОРИЗМА И ЭКСТРЕМИЗМА НА ТЕРРИТОРИИ КАЛИНИНСКОГО СЕЛЬСКОГО ПОСЕЛЕНИЯ </w:t>
      </w:r>
      <w:r w:rsidRPr="00FD7A70"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 1-ОЕ ПОЛУГОДИЕ 2017 ГОД</w:t>
      </w:r>
      <w:r w:rsidRPr="00FD7A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D7A70" w:rsidRPr="00FD7A70" w:rsidRDefault="00FD7A70" w:rsidP="00FD7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Программа реализуется в рамках фактических потребностей </w:t>
      </w:r>
      <w:proofErr w:type="gramStart"/>
      <w:r w:rsidRPr="00FD7A70">
        <w:rPr>
          <w:rFonts w:ascii="Times New Roman" w:eastAsia="Times New Roman" w:hAnsi="Times New Roman" w:cs="Times New Roman"/>
          <w:sz w:val="28"/>
          <w:szCs w:val="28"/>
        </w:rPr>
        <w:t>на  обеспечение</w:t>
      </w:r>
      <w:proofErr w:type="gram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 намеченных целей с учетом   повышения эффективности производимых расходов. </w:t>
      </w:r>
      <w:proofErr w:type="gramStart"/>
      <w:r w:rsidRPr="00FD7A70">
        <w:rPr>
          <w:rFonts w:ascii="Times New Roman" w:eastAsia="Times New Roman" w:hAnsi="Times New Roman" w:cs="Times New Roman"/>
          <w:sz w:val="28"/>
          <w:szCs w:val="28"/>
        </w:rPr>
        <w:t>На  2017</w:t>
      </w:r>
      <w:proofErr w:type="gram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год на реализацию программы планировалось направить 1,0 тысячу рублей. </w:t>
      </w:r>
    </w:p>
    <w:p w:rsidR="00FD7A70" w:rsidRPr="00FD7A70" w:rsidRDefault="00FD7A70" w:rsidP="00FD7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A70" w:rsidRP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ОБ ИСПОЛНЕНИИ ЦЕЛЕВОЙ ПРОГРАММЫ МЕРОПРИЯТИЙ «КОМПЛЕКСНЫЕ МЕРЫ ПРОТИВОДЕЙСТВИЯ ЗЛОУПОТРЕБЛЕНИЯ НАРКОТИКОВ И ИХ НЕЗАКОННОМУ </w:t>
      </w:r>
      <w:proofErr w:type="gramStart"/>
      <w:r w:rsidRPr="00FD7A70">
        <w:rPr>
          <w:rFonts w:ascii="Times New Roman" w:eastAsia="Times New Roman" w:hAnsi="Times New Roman" w:cs="Times New Roman"/>
          <w:b/>
          <w:sz w:val="28"/>
          <w:szCs w:val="28"/>
        </w:rPr>
        <w:t>ОБОРОТУ»И</w:t>
      </w:r>
      <w:proofErr w:type="gramEnd"/>
      <w:r w:rsidRPr="00FD7A70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«ОБЕСПЕЧЕНИЕ ОБЩЕСТВЕННОГО ПОРЯДКА И ПРОТИВОДЕЙСТВИЕ ПРЕСТУПНОСТИ </w:t>
      </w:r>
    </w:p>
    <w:p w:rsidR="00FD7A70" w:rsidRP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b/>
          <w:smallCaps/>
          <w:sz w:val="28"/>
          <w:szCs w:val="28"/>
        </w:rPr>
        <w:t>НА 1-ОЕ ПОЛУГОДИЕ 2017 ГОД</w:t>
      </w:r>
      <w:r w:rsidRPr="00FD7A7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D7A70" w:rsidRPr="00FD7A70" w:rsidRDefault="00FD7A70" w:rsidP="00FD7A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7A70" w:rsidRPr="00FD7A70" w:rsidRDefault="00FD7A70" w:rsidP="00FD7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На 2017 год на реализацию программы планировалось направить 2,0 тысячи рублей. Программа реализуется в рамках фактических потребностей </w:t>
      </w:r>
      <w:proofErr w:type="gramStart"/>
      <w:r w:rsidRPr="00FD7A70">
        <w:rPr>
          <w:rFonts w:ascii="Times New Roman" w:eastAsia="Times New Roman" w:hAnsi="Times New Roman" w:cs="Times New Roman"/>
          <w:sz w:val="28"/>
          <w:szCs w:val="28"/>
        </w:rPr>
        <w:t>на  обеспечение</w:t>
      </w:r>
      <w:proofErr w:type="gram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 намеченных целей с учетом   повышения эффективности производимых расходов.</w:t>
      </w:r>
    </w:p>
    <w:p w:rsidR="00FD7A70" w:rsidRPr="00FD7A70" w:rsidRDefault="00FD7A70" w:rsidP="00FD7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A70" w:rsidRPr="00FD7A70" w:rsidRDefault="00FD7A70" w:rsidP="00FD7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A70" w:rsidRPr="00FD7A70" w:rsidRDefault="00FD7A70" w:rsidP="00FD7A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Непрограммные расходы включили в себя повышение квалификации сотрудников 19,5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тыс.руб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FD7A70">
        <w:rPr>
          <w:rFonts w:ascii="Times New Roman" w:eastAsia="Times New Roman" w:hAnsi="Times New Roman" w:cs="Times New Roman"/>
          <w:sz w:val="28"/>
          <w:szCs w:val="28"/>
        </w:rPr>
        <w:t>( обучение</w:t>
      </w:r>
      <w:proofErr w:type="gram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 по 44 ФЗ-12,0т.р., обучение пожарников-2,7т.р., обучение по охране труда-4,8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т.р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>.,)</w:t>
      </w:r>
    </w:p>
    <w:p w:rsidR="00FD7A70" w:rsidRDefault="00FD7A70" w:rsidP="00FD7A70">
      <w:pPr>
        <w:tabs>
          <w:tab w:val="left" w:pos="5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7A70">
        <w:rPr>
          <w:rFonts w:ascii="Times New Roman" w:eastAsia="Times New Roman" w:hAnsi="Times New Roman" w:cs="Times New Roman"/>
          <w:sz w:val="28"/>
          <w:szCs w:val="28"/>
        </w:rPr>
        <w:t>Публикация  информации</w:t>
      </w:r>
      <w:proofErr w:type="gramEnd"/>
      <w:r w:rsidRPr="00FD7A7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оюъявления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 xml:space="preserve">, информационные </w:t>
      </w:r>
      <w:proofErr w:type="spellStart"/>
      <w:r w:rsidRPr="00FD7A70">
        <w:rPr>
          <w:rFonts w:ascii="Times New Roman" w:eastAsia="Times New Roman" w:hAnsi="Times New Roman" w:cs="Times New Roman"/>
          <w:sz w:val="28"/>
          <w:szCs w:val="28"/>
        </w:rPr>
        <w:t>бюллетни</w:t>
      </w:r>
      <w:proofErr w:type="spellEnd"/>
      <w:r w:rsidRPr="00FD7A70">
        <w:rPr>
          <w:rFonts w:ascii="Times New Roman" w:eastAsia="Times New Roman" w:hAnsi="Times New Roman" w:cs="Times New Roman"/>
          <w:sz w:val="28"/>
          <w:szCs w:val="28"/>
        </w:rPr>
        <w:t>, сообщения по правилам поведения на воде, информация по противопожарной безопасности)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Придонье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на сумму-7,2</w:t>
      </w:r>
      <w:r w:rsidRPr="00FD7A7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7A70" w:rsidRDefault="00FD7A70" w:rsidP="00FD7A70">
      <w:pPr>
        <w:tabs>
          <w:tab w:val="left" w:pos="5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3B5B" w:rsidRPr="0072607B" w:rsidRDefault="002A37DE" w:rsidP="00FD7A70">
      <w:pPr>
        <w:tabs>
          <w:tab w:val="left" w:pos="58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2A37D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063B5B" w:rsidRPr="00726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Вопросы чрезвычайных ситуаций и пожарной безопасности</w:t>
      </w:r>
    </w:p>
    <w:p w:rsidR="005F2FEB" w:rsidRDefault="00063B5B" w:rsidP="00063B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26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 В отчетный период работа по направлению ЧС и пожарной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безопасности,  проводилась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разработанных, согласованных и утвержденных планов: плана основных мероприятий, плана работы КЧС и ПБ, комплексного плана обучения населения, графика проведения учений и тренировок, в соответствии с требованиями федеральных и областных законов и постановлений:  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- подготовлено и принято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11  нормативно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>-правовых документов: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- принято к исполнению из вышестоящих организаций 154 документа;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-подготовлено и напечатано в районной газете «</w:t>
      </w:r>
      <w:proofErr w:type="spellStart"/>
      <w:r w:rsidRPr="0072607B">
        <w:rPr>
          <w:rFonts w:ascii="Times New Roman" w:eastAsia="Times New Roman" w:hAnsi="Times New Roman" w:cs="Times New Roman"/>
          <w:sz w:val="28"/>
          <w:szCs w:val="28"/>
        </w:rPr>
        <w:t>Придонье</w:t>
      </w:r>
      <w:proofErr w:type="spellEnd"/>
      <w:r w:rsidRPr="0072607B">
        <w:rPr>
          <w:rFonts w:ascii="Times New Roman" w:eastAsia="Times New Roman" w:hAnsi="Times New Roman" w:cs="Times New Roman"/>
          <w:sz w:val="28"/>
          <w:szCs w:val="28"/>
        </w:rPr>
        <w:t>» - 5 статей различной направленности;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>- проведено 4 заседания КЧС и ПБ поселения;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- проведены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объектовые  тренировки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и командно-штабные учения;  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- в феврале 2017 года проведены командно-штабные учения по ликвидации последствий чрезвычайной ситуации, связанной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с  неблагоприятными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погодными условиями (шквалистым ветром, резким похолоданием, гололедными явлениями),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- в марте– в связи с подтоплением жилых домов,  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В этом году в марте месяце большой объём талых вод привел к подтоплению дома по ул.  Школьная ст. Терновской, был получен сигнал по службе спасения 112, на что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администрация  оказала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помощь, провела работы по отведению от жилых домов.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>-в апреле - в связи с возникновением ландшафтных пожаров на территории,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>- в июне проведены учения по мобилизации.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- ежеквартально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проводятся  тренировки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по оповещению населения о возникновении чрезвычайных ситуаций природного и техногенного характера. 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       В осенне-зимний период </w:t>
      </w:r>
      <w:r w:rsidRPr="0072607B">
        <w:rPr>
          <w:rFonts w:ascii="Times New Roman" w:eastAsia="Times New Roman" w:hAnsi="Times New Roman" w:cs="Times New Roman"/>
          <w:bCs/>
          <w:sz w:val="28"/>
          <w:szCs w:val="28"/>
        </w:rPr>
        <w:t xml:space="preserve">в целях профилактики несчастных </w:t>
      </w:r>
      <w:proofErr w:type="gramStart"/>
      <w:r w:rsidRPr="0072607B">
        <w:rPr>
          <w:rFonts w:ascii="Times New Roman" w:eastAsia="Times New Roman" w:hAnsi="Times New Roman" w:cs="Times New Roman"/>
          <w:bCs/>
          <w:sz w:val="28"/>
          <w:szCs w:val="28"/>
        </w:rPr>
        <w:t>случаев  на</w:t>
      </w:r>
      <w:proofErr w:type="gramEnd"/>
      <w:r w:rsidRPr="0072607B">
        <w:rPr>
          <w:rFonts w:ascii="Times New Roman" w:eastAsia="Times New Roman" w:hAnsi="Times New Roman" w:cs="Times New Roman"/>
          <w:bCs/>
          <w:sz w:val="28"/>
          <w:szCs w:val="28"/>
        </w:rPr>
        <w:t xml:space="preserve"> льду и </w:t>
      </w: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607B"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безопасном поведении на льду</w:t>
      </w:r>
      <w:r w:rsidRPr="0072607B">
        <w:rPr>
          <w:rFonts w:ascii="Times New Roman" w:eastAsia="Times New Roman" w:hAnsi="Times New Roman" w:cs="Times New Roman"/>
          <w:sz w:val="28"/>
          <w:szCs w:val="28"/>
        </w:rPr>
        <w:t>-  специалист Администрации с инспектором ГИМС МЧС России по Ростовской области проводили операции «Осторожно лед!» В ходе обходов, проведены беседы с находящимися на льду жителями и вручены памятки. Также проводились профилактические беседы в школах.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>Для профилактики пожаров в населенных пунктах: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- подготовлено, издано и распространено как поадресно, так и в местах массового скопления граждан – 6 видов листовок  (общий тираж 540 </w:t>
      </w:r>
      <w:proofErr w:type="spellStart"/>
      <w:r w:rsidRPr="0072607B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 w:rsidRPr="0072607B">
        <w:rPr>
          <w:rFonts w:ascii="Times New Roman" w:eastAsia="Times New Roman" w:hAnsi="Times New Roman" w:cs="Times New Roman"/>
          <w:sz w:val="28"/>
          <w:szCs w:val="28"/>
        </w:rPr>
        <w:t>) Регулярно администрацией поселения совместно с сотрудниками подразделения пожарной охраны, ОНД по Цимлянскому району с проводятся рейды, профилактические беседы с многодетными, одинокими, асоциальными гражданами, учитывая тот факт, что большинство пожаров являются халатностью граждан при употреблении спиртных напитков, подвергая себя и окружающих смертельной опасности.</w:t>
      </w:r>
    </w:p>
    <w:p w:rsidR="00063B5B" w:rsidRPr="0072607B" w:rsidRDefault="00063B5B" w:rsidP="00063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-  создана межведомственная группа по мониторингу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мероприятий  и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обеспечению пожарной безопасности в Калининском сельском поселении в состав, которой входят:</w:t>
      </w:r>
    </w:p>
    <w:p w:rsidR="00063B5B" w:rsidRPr="0072607B" w:rsidRDefault="00063B5B" w:rsidP="00063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-начальник ОНД и ПР по Цимлянскому району </w:t>
      </w:r>
      <w:proofErr w:type="spellStart"/>
      <w:r w:rsidRPr="0072607B">
        <w:rPr>
          <w:rFonts w:ascii="Times New Roman" w:eastAsia="Times New Roman" w:hAnsi="Times New Roman" w:cs="Times New Roman"/>
          <w:sz w:val="28"/>
          <w:szCs w:val="28"/>
        </w:rPr>
        <w:t>Циринг</w:t>
      </w:r>
      <w:proofErr w:type="spell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А.Н.</w:t>
      </w:r>
    </w:p>
    <w:p w:rsidR="00063B5B" w:rsidRPr="0072607B" w:rsidRDefault="00063B5B" w:rsidP="00063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>- начальник ПСЧ №78 – Гладченко В.В.</w:t>
      </w:r>
    </w:p>
    <w:p w:rsidR="00063B5B" w:rsidRPr="0072607B" w:rsidRDefault="00063B5B" w:rsidP="00063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lastRenderedPageBreak/>
        <w:t>- уполномоченный ОП №5 МУ МВД России «</w:t>
      </w:r>
      <w:proofErr w:type="spellStart"/>
      <w:r w:rsidRPr="0072607B">
        <w:rPr>
          <w:rFonts w:ascii="Times New Roman" w:eastAsia="Times New Roman" w:hAnsi="Times New Roman" w:cs="Times New Roman"/>
          <w:sz w:val="28"/>
          <w:szCs w:val="28"/>
        </w:rPr>
        <w:t>Волгодонское</w:t>
      </w:r>
      <w:proofErr w:type="spell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063B5B" w:rsidRPr="0072607B" w:rsidRDefault="00063B5B" w:rsidP="00063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- представитель с ГАУ «Лес» </w:t>
      </w:r>
    </w:p>
    <w:p w:rsidR="00063B5B" w:rsidRPr="0072607B" w:rsidRDefault="00063B5B" w:rsidP="00063B5B">
      <w:pPr>
        <w:tabs>
          <w:tab w:val="left" w:pos="70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>- пожарный дружинники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поселения действует добровольная пожарная дружина численность 10 человек, в оснащении имеется 6 ранцевых огнетушителей, 5 </w:t>
      </w:r>
      <w:proofErr w:type="spellStart"/>
      <w:r w:rsidRPr="0072607B">
        <w:rPr>
          <w:rFonts w:ascii="Times New Roman" w:eastAsia="Times New Roman" w:hAnsi="Times New Roman" w:cs="Times New Roman"/>
          <w:sz w:val="28"/>
          <w:szCs w:val="28"/>
        </w:rPr>
        <w:t>холотуш</w:t>
      </w:r>
      <w:proofErr w:type="spell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ведра ,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лопаты.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В этом году в весенний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период  в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поселении участились случаи поджогов ( горели балки, камыши , степь, лесополосы, поля, свалки), только в </w:t>
      </w:r>
      <w:r w:rsidR="0072607B" w:rsidRPr="0072607B">
        <w:rPr>
          <w:rFonts w:ascii="Times New Roman" w:eastAsia="Times New Roman" w:hAnsi="Times New Roman" w:cs="Times New Roman"/>
          <w:sz w:val="28"/>
          <w:szCs w:val="28"/>
        </w:rPr>
        <w:t>ст. Терновская</w:t>
      </w: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было 5 случаев поджогов.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>-в частном секторе 2 случая: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607B" w:rsidRPr="0072607B">
        <w:rPr>
          <w:rFonts w:ascii="Times New Roman" w:eastAsia="Times New Roman" w:hAnsi="Times New Roman" w:cs="Times New Roman"/>
          <w:sz w:val="28"/>
          <w:szCs w:val="28"/>
        </w:rPr>
        <w:t>ст. Калининская</w:t>
      </w: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2607B" w:rsidRPr="0072607B">
        <w:rPr>
          <w:rFonts w:ascii="Times New Roman" w:eastAsia="Times New Roman" w:hAnsi="Times New Roman" w:cs="Times New Roman"/>
          <w:sz w:val="28"/>
          <w:szCs w:val="28"/>
        </w:rPr>
        <w:t>ул. Морской</w:t>
      </w: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сгорел сенник;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2607B" w:rsidRPr="0072607B">
        <w:rPr>
          <w:rFonts w:ascii="Times New Roman" w:eastAsia="Times New Roman" w:hAnsi="Times New Roman" w:cs="Times New Roman"/>
          <w:sz w:val="28"/>
          <w:szCs w:val="28"/>
        </w:rPr>
        <w:t>ст. Терновская</w:t>
      </w: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по  ул.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Центральной  (сгорел сарай), 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>Специалистом Администрации составлено 2 протокола по статье 4.5</w:t>
      </w:r>
    </w:p>
    <w:p w:rsidR="00063B5B" w:rsidRPr="0072607B" w:rsidRDefault="00063B5B" w:rsidP="002A37DE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2607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СПОРТ</w:t>
      </w:r>
    </w:p>
    <w:p w:rsidR="00063B5B" w:rsidRPr="0072607B" w:rsidRDefault="00063B5B" w:rsidP="00063B5B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3B5B" w:rsidRPr="0072607B" w:rsidRDefault="00063B5B" w:rsidP="0006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В Цимлянском районе проводилась «Спартакиада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Дона»  в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два этапа:</w:t>
      </w:r>
    </w:p>
    <w:p w:rsidR="00063B5B" w:rsidRPr="0072607B" w:rsidRDefault="00063B5B" w:rsidP="00063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60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72607B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–декабрь 2016 года - февраль 2017 года- </w:t>
      </w:r>
      <w:proofErr w:type="spellStart"/>
      <w:r w:rsidRPr="0072607B">
        <w:rPr>
          <w:rFonts w:ascii="Times New Roman" w:eastAsia="Times New Roman" w:hAnsi="Times New Roman" w:cs="Times New Roman"/>
          <w:sz w:val="28"/>
          <w:szCs w:val="28"/>
        </w:rPr>
        <w:t>внутрипоселенческий</w:t>
      </w:r>
      <w:proofErr w:type="spell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этап Спартакиады. В СДК поселения в рамках спортивных мероприятий 1-го этапа Спартакиады Дона соревнования проводились поэтапно, выигравшая команда становилась победителем. На старт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вышли  команды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по: шахматам, шашкам, настольному теннису</w:t>
      </w:r>
    </w:p>
    <w:p w:rsidR="00063B5B" w:rsidRPr="0072607B" w:rsidRDefault="00063B5B" w:rsidP="00063B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2607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72607B"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</w:t>
      </w: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– март-апрель 2017 года – районный этап Спартакиады.</w:t>
      </w:r>
    </w:p>
    <w:p w:rsidR="00063B5B" w:rsidRPr="0072607B" w:rsidRDefault="00063B5B" w:rsidP="00063B5B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Сборная поселения принимала участие в районных спортивных </w:t>
      </w:r>
      <w:proofErr w:type="gramStart"/>
      <w:r w:rsidRPr="0072607B">
        <w:rPr>
          <w:rFonts w:ascii="Times New Roman" w:eastAsia="Times New Roman" w:hAnsi="Times New Roman" w:cs="Times New Roman"/>
          <w:sz w:val="28"/>
          <w:szCs w:val="28"/>
        </w:rPr>
        <w:t>мероприятиях  спартакиады</w:t>
      </w:r>
      <w:proofErr w:type="gramEnd"/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- по шахматам и шашкам  заняли 3 место,  нормы ГТО и легкая атлетика – 2 место. </w:t>
      </w:r>
    </w:p>
    <w:p w:rsidR="00114A6C" w:rsidRPr="002A37DE" w:rsidRDefault="00063B5B" w:rsidP="002A37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607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212C1" w:rsidRPr="008212C1" w:rsidRDefault="008212C1" w:rsidP="008212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212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Благоустройство.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Комфортность проживания селян во многом определяется степенью благоустройства поселения. Именно поэтому данное направление в деятельности Администрации поселения является одним из приоритетных. Мероприятия осуществлялись в соответствии с Правилами благоустройства территории нашего поселения.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         В первом полугодии 2017 года по благоустройству выполнены следующие мероприятия: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Проведен месячник чистоты – (23 марта- 15 апреля);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Организованы и проведены субботники по </w:t>
      </w:r>
      <w:proofErr w:type="gramStart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уборке  территории</w:t>
      </w:r>
      <w:proofErr w:type="gramEnd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Администрации, ДК, амбулатории, школ, детских садов, скверов, кладбищ.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12C1">
        <w:rPr>
          <w:rFonts w:ascii="Times New Roman" w:eastAsia="Times New Roman" w:hAnsi="Times New Roman" w:cs="Times New Roman"/>
          <w:color w:val="000000"/>
          <w:sz w:val="32"/>
          <w:szCs w:val="32"/>
        </w:rPr>
        <w:t>10.04.2017</w:t>
      </w:r>
      <w:r w:rsidRPr="008212C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 w:rsidRPr="008212C1">
        <w:rPr>
          <w:rFonts w:ascii="Times New Roman" w:eastAsia="Times New Roman" w:hAnsi="Times New Roman" w:cs="Times New Roman"/>
          <w:sz w:val="32"/>
          <w:szCs w:val="32"/>
        </w:rPr>
        <w:t>года  ООО</w:t>
      </w:r>
      <w:proofErr w:type="gramEnd"/>
      <w:r w:rsidRPr="008212C1"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proofErr w:type="spellStart"/>
      <w:r w:rsidRPr="008212C1">
        <w:rPr>
          <w:rFonts w:ascii="Times New Roman" w:eastAsia="Times New Roman" w:hAnsi="Times New Roman" w:cs="Times New Roman"/>
          <w:sz w:val="32"/>
          <w:szCs w:val="32"/>
        </w:rPr>
        <w:t>Проф</w:t>
      </w:r>
      <w:proofErr w:type="spellEnd"/>
      <w:r w:rsidRPr="008212C1">
        <w:rPr>
          <w:rFonts w:ascii="Times New Roman" w:eastAsia="Times New Roman" w:hAnsi="Times New Roman" w:cs="Times New Roman"/>
          <w:sz w:val="32"/>
          <w:szCs w:val="32"/>
        </w:rPr>
        <w:t xml:space="preserve"> – </w:t>
      </w:r>
      <w:proofErr w:type="spellStart"/>
      <w:r w:rsidRPr="008212C1">
        <w:rPr>
          <w:rFonts w:ascii="Times New Roman" w:eastAsia="Times New Roman" w:hAnsi="Times New Roman" w:cs="Times New Roman"/>
          <w:sz w:val="32"/>
          <w:szCs w:val="32"/>
        </w:rPr>
        <w:t>Дез</w:t>
      </w:r>
      <w:proofErr w:type="spellEnd"/>
      <w:r w:rsidRPr="008212C1">
        <w:rPr>
          <w:rFonts w:ascii="Times New Roman" w:eastAsia="Times New Roman" w:hAnsi="Times New Roman" w:cs="Times New Roman"/>
          <w:sz w:val="32"/>
          <w:szCs w:val="32"/>
        </w:rPr>
        <w:t xml:space="preserve">- Плюс» проведена противоклещевая дезинсекция кладбищ  общей площадью 4га ( ст. Калининская, х. Антонов, ст. Терновская, х. </w:t>
      </w:r>
      <w:proofErr w:type="spellStart"/>
      <w:r w:rsidRPr="008212C1">
        <w:rPr>
          <w:rFonts w:ascii="Times New Roman" w:eastAsia="Times New Roman" w:hAnsi="Times New Roman" w:cs="Times New Roman"/>
          <w:sz w:val="32"/>
          <w:szCs w:val="32"/>
        </w:rPr>
        <w:t>Карнауховский</w:t>
      </w:r>
      <w:proofErr w:type="spellEnd"/>
      <w:r w:rsidRPr="008212C1">
        <w:rPr>
          <w:rFonts w:ascii="Times New Roman" w:eastAsia="Times New Roman" w:hAnsi="Times New Roman" w:cs="Times New Roman"/>
          <w:sz w:val="32"/>
          <w:szCs w:val="32"/>
        </w:rPr>
        <w:t xml:space="preserve">) на сумму 14000руб., также </w:t>
      </w:r>
      <w:r w:rsidRPr="008212C1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проведена энтомологическое обследование вышеперечисленных объектов на сумму 1000 руб.. 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12C1">
        <w:rPr>
          <w:rFonts w:ascii="Times New Roman" w:eastAsia="Times New Roman" w:hAnsi="Times New Roman" w:cs="Times New Roman"/>
          <w:sz w:val="32"/>
          <w:szCs w:val="32"/>
        </w:rPr>
        <w:t xml:space="preserve">В апреле 2017г. было приобретено и завезено на территорию кладбищ ст. Калининской, х. Антонова, ст. Терновской, х. </w:t>
      </w:r>
      <w:proofErr w:type="spellStart"/>
      <w:r w:rsidRPr="008212C1">
        <w:rPr>
          <w:rFonts w:ascii="Times New Roman" w:eastAsia="Times New Roman" w:hAnsi="Times New Roman" w:cs="Times New Roman"/>
          <w:sz w:val="32"/>
          <w:szCs w:val="32"/>
        </w:rPr>
        <w:t>Карнауховский</w:t>
      </w:r>
      <w:proofErr w:type="spellEnd"/>
      <w:r w:rsidRPr="008212C1">
        <w:rPr>
          <w:rFonts w:ascii="Times New Roman" w:eastAsia="Times New Roman" w:hAnsi="Times New Roman" w:cs="Times New Roman"/>
          <w:sz w:val="32"/>
          <w:szCs w:val="32"/>
        </w:rPr>
        <w:t xml:space="preserve"> песка в количестве 100 тонн на </w:t>
      </w:r>
      <w:proofErr w:type="gramStart"/>
      <w:r w:rsidRPr="008212C1">
        <w:rPr>
          <w:rFonts w:ascii="Times New Roman" w:eastAsia="Times New Roman" w:hAnsi="Times New Roman" w:cs="Times New Roman"/>
          <w:sz w:val="32"/>
          <w:szCs w:val="32"/>
        </w:rPr>
        <w:t>сумму  17</w:t>
      </w:r>
      <w:proofErr w:type="gramEnd"/>
      <w:r w:rsidRPr="008212C1">
        <w:rPr>
          <w:rFonts w:ascii="Times New Roman" w:eastAsia="Times New Roman" w:hAnsi="Times New Roman" w:cs="Times New Roman"/>
          <w:sz w:val="32"/>
          <w:szCs w:val="32"/>
        </w:rPr>
        <w:t>,1тыс. руб.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12C1">
        <w:rPr>
          <w:rFonts w:ascii="Times New Roman" w:eastAsia="Times New Roman" w:hAnsi="Times New Roman" w:cs="Times New Roman"/>
          <w:sz w:val="32"/>
          <w:szCs w:val="32"/>
        </w:rPr>
        <w:t>Транспортные услуги по доставке песка, безвозмездно оказали: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12C1">
        <w:rPr>
          <w:rFonts w:ascii="Times New Roman" w:eastAsia="Times New Roman" w:hAnsi="Times New Roman" w:cs="Times New Roman"/>
          <w:sz w:val="32"/>
          <w:szCs w:val="32"/>
        </w:rPr>
        <w:t>1. ЗАО «Антоновское» Яковенко О.А.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12C1">
        <w:rPr>
          <w:rFonts w:ascii="Times New Roman" w:eastAsia="Times New Roman" w:hAnsi="Times New Roman" w:cs="Times New Roman"/>
          <w:sz w:val="32"/>
          <w:szCs w:val="32"/>
        </w:rPr>
        <w:t>2. ИП «Холодков А.А.»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</w:rPr>
        <w:t>3</w:t>
      </w:r>
      <w:r w:rsidRPr="008212C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ООО «Полевод» Гуляев И.В.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4. ИП «</w:t>
      </w:r>
      <w:proofErr w:type="spellStart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Мокану</w:t>
      </w:r>
      <w:proofErr w:type="spellEnd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М.И.»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5. Понамарев А.И.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12C1">
        <w:rPr>
          <w:rFonts w:ascii="Times New Roman" w:eastAsia="Times New Roman" w:hAnsi="Times New Roman" w:cs="Times New Roman"/>
          <w:sz w:val="32"/>
          <w:szCs w:val="32"/>
        </w:rPr>
        <w:t>На детские площадки в 2017г. приобретено и завезено песка в количестве 15 тонн на сумму 2,6 тыс. руб.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К 9 маю проведены мероприятия по ремонту и уборке памятников в ст. Калининской, х. Антонове, ст. Терновской.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Административной комиссией выявлено и составлено </w:t>
      </w:r>
      <w:r w:rsidRPr="008212C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38 протоколов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на граждан, нарушивших правила благоустройства: </w:t>
      </w:r>
    </w:p>
    <w:p w:rsidR="008212C1" w:rsidRPr="008212C1" w:rsidRDefault="008212C1" w:rsidP="008212C1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   - административное правонарушение по ч.1ст.5.1 (нарушение правил благоустройства) – </w:t>
      </w:r>
      <w:r w:rsidRPr="008212C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22 протокола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;</w:t>
      </w:r>
    </w:p>
    <w:p w:rsidR="008212C1" w:rsidRPr="008212C1" w:rsidRDefault="008212C1" w:rsidP="008212C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- административное правонарушение по ч.1ст.4.1 (безнадзорное содержание домашних животных и птиц) – </w:t>
      </w:r>
      <w:r w:rsidRPr="008212C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12 протоколов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;</w:t>
      </w:r>
    </w:p>
    <w:p w:rsidR="008212C1" w:rsidRPr="008212C1" w:rsidRDefault="008212C1" w:rsidP="008212C1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   - административное правонарушение по ч.1ст.5.2 (за нарушение порядка участия собственников в благоустройстве прилегающей территории) – </w:t>
      </w:r>
      <w:r w:rsidRPr="008212C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4 протокола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;</w:t>
      </w:r>
    </w:p>
    <w:p w:rsidR="008212C1" w:rsidRPr="008212C1" w:rsidRDefault="008212C1" w:rsidP="008212C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По населенным пунктам составлены протоколы административного правонарушения 38 шт.:</w:t>
      </w:r>
    </w:p>
    <w:p w:rsidR="008212C1" w:rsidRPr="008212C1" w:rsidRDefault="008212C1" w:rsidP="008212C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-Калининская 16</w:t>
      </w:r>
    </w:p>
    <w:p w:rsidR="008212C1" w:rsidRPr="008212C1" w:rsidRDefault="008212C1" w:rsidP="008212C1">
      <w:pPr>
        <w:tabs>
          <w:tab w:val="left" w:pos="2595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-Терновская    14</w:t>
      </w:r>
    </w:p>
    <w:p w:rsidR="008212C1" w:rsidRPr="008212C1" w:rsidRDefault="008212C1" w:rsidP="008212C1">
      <w:pPr>
        <w:tabs>
          <w:tab w:val="left" w:pos="2595"/>
        </w:tabs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-Антонов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ab/>
        <w:t>4</w:t>
      </w:r>
    </w:p>
    <w:p w:rsidR="008212C1" w:rsidRPr="008212C1" w:rsidRDefault="008212C1" w:rsidP="008212C1">
      <w:pPr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-</w:t>
      </w:r>
      <w:proofErr w:type="spellStart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Карнауховский</w:t>
      </w:r>
      <w:proofErr w:type="spellEnd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4</w:t>
      </w:r>
    </w:p>
    <w:p w:rsidR="008212C1" w:rsidRPr="008212C1" w:rsidRDefault="008212C1" w:rsidP="008212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 С января по июнь 2017г. на территории поселения было ликвидировано 4 несанкционированные свалки ТБО:</w:t>
      </w:r>
    </w:p>
    <w:p w:rsidR="008212C1" w:rsidRPr="008212C1" w:rsidRDefault="008212C1" w:rsidP="008212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1. расположена на площадке АБЗ рядом </w:t>
      </w:r>
      <w:proofErr w:type="gramStart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с</w:t>
      </w:r>
      <w:proofErr w:type="gramEnd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а/д Цимлянск-Суровикино, 21 км. 2 км. Юго-восточнее х. Антонова. На общей площади 250м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2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, объемом 30м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3.</w:t>
      </w:r>
    </w:p>
    <w:p w:rsidR="008212C1" w:rsidRPr="008212C1" w:rsidRDefault="008212C1" w:rsidP="008212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2. расположена 10 м западнее ст. Терновской в балке. На общей площади 50м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2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, объемом 30м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3.</w:t>
      </w:r>
    </w:p>
    <w:p w:rsidR="008212C1" w:rsidRPr="008212C1" w:rsidRDefault="008212C1" w:rsidP="008212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3. расположена 300 м. южнее ст. Терновской. На общей площади 370м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2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, объемом 75м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3.</w:t>
      </w:r>
    </w:p>
    <w:p w:rsidR="008212C1" w:rsidRPr="008212C1" w:rsidRDefault="008212C1" w:rsidP="008212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lastRenderedPageBreak/>
        <w:t xml:space="preserve">4.  расположена на прилегающей территории кладбища </w:t>
      </w:r>
    </w:p>
    <w:p w:rsidR="008212C1" w:rsidRPr="008212C1" w:rsidRDefault="008212C1" w:rsidP="008212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ст. Терновской. На общей площади 150м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2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, объемом 58м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3.</w:t>
      </w:r>
    </w:p>
    <w:p w:rsidR="008212C1" w:rsidRPr="008212C1" w:rsidRDefault="008212C1" w:rsidP="008212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Обнаружено и составлено 4 Акта по выявлению и обследованию несанкционированной свалки ТБО подлежащей ликвидации на территории Калининского сельского поселения.</w:t>
      </w:r>
    </w:p>
    <w:p w:rsidR="008212C1" w:rsidRPr="008212C1" w:rsidRDefault="008212C1" w:rsidP="008212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1. расположена 300 м юго-восточнее ст. Терновской (в балке). На общей площади 150м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2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, объемом 15м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3.</w:t>
      </w:r>
    </w:p>
    <w:p w:rsidR="008212C1" w:rsidRPr="008212C1" w:rsidRDefault="008212C1" w:rsidP="008212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2. расположена 600 м западнее ст. Терновской. На общей площади 100м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2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, объемом 20м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3.</w:t>
      </w:r>
    </w:p>
    <w:p w:rsidR="008212C1" w:rsidRPr="008212C1" w:rsidRDefault="008212C1" w:rsidP="008212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3. расположена 200 м северо-восточнее от Центрального тока в ст. Калининской. На общей площади 122м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2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, объемом 37м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3.</w:t>
      </w:r>
    </w:p>
    <w:p w:rsidR="008212C1" w:rsidRPr="008212C1" w:rsidRDefault="008212C1" w:rsidP="008212C1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4. расположена 150 м </w:t>
      </w:r>
      <w:proofErr w:type="spellStart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северо</w:t>
      </w:r>
      <w:proofErr w:type="spellEnd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восточнее ул. Молодежной в х. Антонове (в карьере). На общей площади 40м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2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, объемом 80м</w:t>
      </w:r>
      <w:r w:rsidRPr="008212C1">
        <w:rPr>
          <w:rFonts w:ascii="Times New Roman" w:eastAsia="Times New Roman" w:hAnsi="Times New Roman" w:cs="Times New Roman"/>
          <w:sz w:val="32"/>
          <w:szCs w:val="32"/>
          <w:vertAlign w:val="superscript"/>
          <w:lang w:eastAsia="en-US"/>
        </w:rPr>
        <w:t>3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.</w:t>
      </w:r>
    </w:p>
    <w:p w:rsidR="008212C1" w:rsidRPr="008212C1" w:rsidRDefault="008212C1" w:rsidP="008212C1">
      <w:pPr>
        <w:spacing w:after="0" w:line="240" w:lineRule="auto"/>
        <w:jc w:val="both"/>
        <w:rPr>
          <w:rFonts w:ascii="Calibri" w:eastAsia="Times New Roman" w:hAnsi="Calibri" w:cs="Times New Roman"/>
          <w:b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С 1 января 2017г. началась работа по заключению договоров на оказание услуг по сбору и вывозу ТБО между населением и ООО «Коммунальщик», директором которого является Краснянский Геннадий Васильевич. В настоящее время уже составлено </w:t>
      </w:r>
      <w:r w:rsidRPr="008212C1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158 договоров</w:t>
      </w:r>
      <w:r w:rsidRPr="008212C1">
        <w:rPr>
          <w:rFonts w:ascii="Calibri" w:eastAsia="Times New Roman" w:hAnsi="Calibri" w:cs="Times New Roman"/>
          <w:b/>
          <w:lang w:eastAsia="en-US"/>
        </w:rPr>
        <w:t>:</w:t>
      </w:r>
    </w:p>
    <w:p w:rsidR="008212C1" w:rsidRPr="002A37DE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>ст. Калининская – 87</w:t>
      </w:r>
    </w:p>
    <w:p w:rsidR="008212C1" w:rsidRPr="002A37DE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>ст. Терновская – 52</w:t>
      </w:r>
    </w:p>
    <w:p w:rsidR="008212C1" w:rsidRPr="002A37DE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х. </w:t>
      </w:r>
      <w:proofErr w:type="spellStart"/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>Карнауховский</w:t>
      </w:r>
      <w:proofErr w:type="spellEnd"/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- 17</w:t>
      </w:r>
    </w:p>
    <w:p w:rsidR="008212C1" w:rsidRPr="002A37DE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х. Антонов – 2</w:t>
      </w:r>
    </w:p>
    <w:p w:rsidR="008212C1" w:rsidRPr="002A37DE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Проводится </w:t>
      </w:r>
      <w:proofErr w:type="gramStart"/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>работа  с</w:t>
      </w:r>
      <w:proofErr w:type="gramEnd"/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руководителями ИП, рыболовецких станов и другими организациями расположенных на территории Калининского сельского поселения по заключению договоров на оказание услуг по сбору, использованию, обезвреживанию, транспортировке, размещению отходов </w:t>
      </w:r>
      <w:r w:rsidRPr="002A37DE">
        <w:rPr>
          <w:rFonts w:ascii="Times New Roman" w:eastAsia="Times New Roman" w:hAnsi="Times New Roman" w:cs="Times New Roman"/>
          <w:sz w:val="32"/>
          <w:szCs w:val="32"/>
          <w:lang w:val="en-US" w:eastAsia="en-US"/>
        </w:rPr>
        <w:t>IV</w:t>
      </w:r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>-</w:t>
      </w:r>
      <w:r w:rsidRPr="002A37DE">
        <w:rPr>
          <w:rFonts w:ascii="Times New Roman" w:eastAsia="Times New Roman" w:hAnsi="Times New Roman" w:cs="Times New Roman"/>
          <w:sz w:val="32"/>
          <w:szCs w:val="32"/>
          <w:lang w:val="en-US" w:eastAsia="en-US"/>
        </w:rPr>
        <w:t>V</w:t>
      </w:r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класса опасности</w:t>
      </w:r>
    </w:p>
    <w:p w:rsidR="008212C1" w:rsidRPr="002A37DE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В мае 2017г. проводились рейды по рыболовецким </w:t>
      </w:r>
      <w:proofErr w:type="gramStart"/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>станам  с</w:t>
      </w:r>
      <w:proofErr w:type="gramEnd"/>
      <w:r w:rsidRPr="002A37DE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целью обследования прибрежной зоны и выявлению мест складирования мусора. В результате было составлено 3 (три) административных протокола.</w:t>
      </w:r>
    </w:p>
    <w:p w:rsidR="008212C1" w:rsidRPr="002A37DE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Проводится регулярная работа с населением по вопросу взыскания задолженности по оплате за природный газ и электроэнергию, а так же проводится </w:t>
      </w:r>
      <w:proofErr w:type="gramStart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работа  с</w:t>
      </w:r>
      <w:proofErr w:type="gramEnd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населением по уплате всех видов налогов.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С 1 марта 2017г. принимаются заявления и передаются в Ростовский филиал ПАО «Ростелеком» от населения на подключение к волокно-</w:t>
      </w: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lastRenderedPageBreak/>
        <w:t xml:space="preserve">оптическим линиям связи в </w:t>
      </w:r>
      <w:proofErr w:type="gramStart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дом,  для</w:t>
      </w:r>
      <w:proofErr w:type="gramEnd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разработки технических рекомендаций.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Проводится работа с населением по приему заявлений, документов, а </w:t>
      </w:r>
      <w:proofErr w:type="gramStart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так же</w:t>
      </w:r>
      <w:proofErr w:type="gramEnd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постановка граждан на учет, в качестве нуждающихся в жилых помещениях по договору социального найма. В конце первого полугодия обратилось два человека, заявления находятся в стадии проверки.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Проведена в мае-июне 2017г. инвентаризация мест незаконной добычи общераспространенных </w:t>
      </w:r>
      <w:proofErr w:type="gramStart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полезных ископаемых земель</w:t>
      </w:r>
      <w:proofErr w:type="gramEnd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нарушенных горными работами (карьеры, скважины). Результаты инвентаризации в виде инвентаризационной ведомости и фото таблиц передана в Минприроды Ростовской области.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Проводится работа по заполнению данными программы ФИАС (Федеральная информационная адресная система) </w:t>
      </w:r>
      <w:proofErr w:type="gramStart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и  программы</w:t>
      </w:r>
      <w:proofErr w:type="gramEnd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 ГИС ЖКХ.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В июне 2017г. установлена и ограждена детская площадка в х. </w:t>
      </w:r>
      <w:proofErr w:type="spellStart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Карнауховском</w:t>
      </w:r>
      <w:proofErr w:type="spellEnd"/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 xml:space="preserve">. 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  <w:r w:rsidRPr="008212C1">
        <w:rPr>
          <w:rFonts w:ascii="Times New Roman" w:eastAsia="Times New Roman" w:hAnsi="Times New Roman" w:cs="Times New Roman"/>
          <w:sz w:val="32"/>
          <w:szCs w:val="32"/>
          <w:lang w:eastAsia="en-US"/>
        </w:rPr>
        <w:t>Принимаются заявления от граждан на регистрацию на портале государственных услуг (ЕСИА) и передаются в виде реестра и самих заявлений в МФЦ г. Цимлянска.</w:t>
      </w:r>
    </w:p>
    <w:p w:rsidR="008212C1" w:rsidRPr="008212C1" w:rsidRDefault="008212C1" w:rsidP="008212C1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en-US"/>
        </w:rPr>
      </w:pPr>
    </w:p>
    <w:p w:rsidR="00B63D95" w:rsidRPr="00B63D95" w:rsidRDefault="00B63D95" w:rsidP="00B63D9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B63D9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Вопросы земельных и имущественных отношений.</w:t>
      </w:r>
    </w:p>
    <w:p w:rsidR="00B63D95" w:rsidRPr="00B63D95" w:rsidRDefault="00B63D95" w:rsidP="00B63D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D95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B63D95" w:rsidRPr="00B63D95" w:rsidRDefault="00B63D95" w:rsidP="00B63D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D95">
        <w:rPr>
          <w:rFonts w:ascii="Times New Roman" w:eastAsia="Times New Roman" w:hAnsi="Times New Roman" w:cs="Times New Roman"/>
          <w:sz w:val="28"/>
          <w:szCs w:val="28"/>
        </w:rPr>
        <w:t xml:space="preserve">За второе полугодие 2017год, согласно Федерального закона от 27.07.1997года  №122 «О государственной регистрации прав на недвижимое имущество и сделок с ним» по нашему поселению зарегистрировано всего </w:t>
      </w:r>
      <w:r w:rsidRPr="00B63D95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63D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63D95">
        <w:rPr>
          <w:rFonts w:ascii="Times New Roman" w:eastAsia="Times New Roman" w:hAnsi="Times New Roman" w:cs="Times New Roman"/>
          <w:sz w:val="28"/>
          <w:szCs w:val="28"/>
        </w:rPr>
        <w:t>земельных участков, хотя в данном законе говорится,  что собственник обязан провести регистрацию своей  собственности и иметь свидетельство о государственной регистрации на земельные участки и жилые дома, следовательно, жителям нашего поселения необходимо провести землеустроительные работы по межеванию своих приусадебных участков и зарегистрировать право собственности  в юстиции. Для этого специалистом Администрации ведется разъяснительная работа среди населения.</w:t>
      </w:r>
    </w:p>
    <w:p w:rsidR="00B63D95" w:rsidRPr="00B63D95" w:rsidRDefault="00B63D95" w:rsidP="00B63D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D95">
        <w:rPr>
          <w:rFonts w:ascii="Times New Roman" w:eastAsia="Times New Roman" w:hAnsi="Times New Roman" w:cs="Times New Roman"/>
          <w:sz w:val="28"/>
          <w:szCs w:val="28"/>
        </w:rPr>
        <w:t xml:space="preserve">      -  </w:t>
      </w:r>
      <w:proofErr w:type="gramStart"/>
      <w:r w:rsidRPr="00B63D9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B63D95">
        <w:rPr>
          <w:rFonts w:ascii="Times New Roman" w:eastAsia="Times New Roman" w:hAnsi="Times New Roman" w:cs="Times New Roman"/>
          <w:sz w:val="28"/>
          <w:szCs w:val="28"/>
        </w:rPr>
        <w:t xml:space="preserve"> сфере муниципальных услуг действуют 10 регламентов по предоставлению муниципальных услуг из 39 типовых муниципальных услуг, </w:t>
      </w:r>
      <w:r w:rsidRPr="00B63D95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утвержденных протоколом №2 от 14.07.2016г. заседания Комиссии по повышению качества и доступности (согласно утвержденного перечня муниципальных услуг). Подготовлен отчет по форме Ф-1 согласно Административных регламентов.</w:t>
      </w:r>
    </w:p>
    <w:p w:rsidR="00B63D95" w:rsidRPr="00B63D95" w:rsidRDefault="00B63D95" w:rsidP="00B63D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D95">
        <w:rPr>
          <w:rFonts w:ascii="Times New Roman" w:eastAsia="Times New Roman" w:hAnsi="Times New Roman" w:cs="Times New Roman"/>
          <w:sz w:val="28"/>
          <w:szCs w:val="28"/>
        </w:rPr>
        <w:t xml:space="preserve">  -  получено 2 ответа в виде кадастровой выписки на 2 запроса в кадастровую палату.  -  за полугодие   2017г.  по вопросам имущественных и земельных отношений было принято 17   граждан.  Консультацию и рекомендательную   информацию по оформлению имущества и земельных участков граждане получают как при личном приеме, так   и в телефонном режиме;   </w:t>
      </w:r>
    </w:p>
    <w:p w:rsidR="00B63D95" w:rsidRDefault="00B63D95" w:rsidP="00B63D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D95">
        <w:rPr>
          <w:rFonts w:ascii="Times New Roman" w:eastAsia="Times New Roman" w:hAnsi="Times New Roman" w:cs="Times New Roman"/>
          <w:sz w:val="28"/>
          <w:szCs w:val="28"/>
        </w:rPr>
        <w:t xml:space="preserve">- выдано 12 выписок из ПО хозяйственных книг на земельный участок; </w:t>
      </w:r>
    </w:p>
    <w:p w:rsidR="009A125C" w:rsidRPr="009D584B" w:rsidRDefault="009A125C" w:rsidP="009A125C">
      <w:pPr>
        <w:pStyle w:val="a3"/>
        <w:rPr>
          <w:rFonts w:ascii="Times New Roman" w:hAnsi="Times New Roman"/>
          <w:sz w:val="28"/>
          <w:szCs w:val="28"/>
        </w:rPr>
      </w:pPr>
      <w:r w:rsidRPr="009D584B">
        <w:rPr>
          <w:rFonts w:ascii="Times New Roman" w:hAnsi="Times New Roman"/>
          <w:sz w:val="28"/>
          <w:szCs w:val="28"/>
        </w:rPr>
        <w:t>На данный момент оформляются объект</w:t>
      </w:r>
      <w:r>
        <w:rPr>
          <w:rFonts w:ascii="Times New Roman" w:hAnsi="Times New Roman"/>
          <w:sz w:val="28"/>
          <w:szCs w:val="28"/>
        </w:rPr>
        <w:t>ы</w:t>
      </w:r>
      <w:r w:rsidRPr="009D584B">
        <w:rPr>
          <w:rFonts w:ascii="Times New Roman" w:hAnsi="Times New Roman"/>
          <w:sz w:val="28"/>
          <w:szCs w:val="28"/>
        </w:rPr>
        <w:t xml:space="preserve"> недвижимости - буровая </w:t>
      </w:r>
      <w:proofErr w:type="spellStart"/>
      <w:r w:rsidRPr="009D584B">
        <w:rPr>
          <w:rFonts w:ascii="Times New Roman" w:hAnsi="Times New Roman"/>
          <w:sz w:val="28"/>
          <w:szCs w:val="28"/>
        </w:rPr>
        <w:t>разведочно</w:t>
      </w:r>
      <w:proofErr w:type="spellEnd"/>
      <w:r w:rsidRPr="009D584B">
        <w:rPr>
          <w:rFonts w:ascii="Times New Roman" w:hAnsi="Times New Roman"/>
          <w:sz w:val="28"/>
          <w:szCs w:val="28"/>
        </w:rPr>
        <w:t xml:space="preserve"> -эксплуатационная на воду скважина на территории Калининского сельского поселения, расположена по адресу: </w:t>
      </w:r>
    </w:p>
    <w:p w:rsidR="009A125C" w:rsidRPr="009D584B" w:rsidRDefault="009A125C" w:rsidP="009A125C">
      <w:pPr>
        <w:pStyle w:val="a3"/>
        <w:rPr>
          <w:rFonts w:ascii="Times New Roman" w:hAnsi="Times New Roman"/>
          <w:sz w:val="28"/>
          <w:szCs w:val="28"/>
        </w:rPr>
      </w:pPr>
      <w:r w:rsidRPr="009D584B">
        <w:rPr>
          <w:rFonts w:ascii="Times New Roman" w:hAnsi="Times New Roman"/>
          <w:sz w:val="28"/>
          <w:szCs w:val="28"/>
        </w:rPr>
        <w:t>ст. Калининская-глубина скважины -70,0 м.</w:t>
      </w:r>
    </w:p>
    <w:p w:rsidR="009A125C" w:rsidRDefault="009A125C" w:rsidP="009A125C">
      <w:pPr>
        <w:pStyle w:val="a3"/>
        <w:rPr>
          <w:rFonts w:ascii="Times New Roman" w:hAnsi="Times New Roman"/>
          <w:sz w:val="28"/>
          <w:szCs w:val="28"/>
        </w:rPr>
      </w:pPr>
      <w:r w:rsidRPr="009D584B">
        <w:rPr>
          <w:rFonts w:ascii="Times New Roman" w:hAnsi="Times New Roman"/>
          <w:sz w:val="28"/>
          <w:szCs w:val="28"/>
        </w:rPr>
        <w:t xml:space="preserve"> х.Антонов- глубина скважины -75,0 м.</w:t>
      </w:r>
    </w:p>
    <w:p w:rsidR="009A125C" w:rsidRPr="00B63D95" w:rsidRDefault="009A125C" w:rsidP="009A125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оформляются 2 дороги асфальтированные, тротуар находящиеся ст. Калининская по ул. Вербная. </w:t>
      </w:r>
    </w:p>
    <w:p w:rsidR="009A125C" w:rsidRPr="00B63D95" w:rsidRDefault="00B63D95" w:rsidP="00B63D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3D95">
        <w:rPr>
          <w:rFonts w:ascii="Times New Roman" w:eastAsia="Times New Roman" w:hAnsi="Times New Roman" w:cs="Times New Roman"/>
          <w:sz w:val="28"/>
          <w:szCs w:val="28"/>
        </w:rPr>
        <w:t xml:space="preserve">      На основании Областного закона от 21.07.2011 г. № 643-ЗС «О внесении изменений в Областной закон «О регулировании земельных отношений в Ростовской области», которым предусмотрено выделение земельных участков под индивидуальное строительство многодетным семьям (имеющим 3-х и более детей). В Администрацию Калининского сельского поселения   в этом полугодии поставлено на учет 5 семей, имеющих 3-х и более детей, о выделении бесплатно в собственность земельного участка, всего в   очереди 5 семей. </w:t>
      </w:r>
    </w:p>
    <w:p w:rsidR="009A125C" w:rsidRPr="009A125C" w:rsidRDefault="009A125C" w:rsidP="009A12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Центральный дом культуры</w:t>
      </w:r>
      <w:r w:rsidRPr="009A125C">
        <w:rPr>
          <w:rFonts w:ascii="Times New Roman" w:eastAsia="Times New Roman" w:hAnsi="Times New Roman" w:cs="Times New Roman"/>
          <w:b/>
          <w:sz w:val="32"/>
          <w:szCs w:val="32"/>
        </w:rPr>
        <w:t>.</w:t>
      </w:r>
    </w:p>
    <w:p w:rsidR="009A125C" w:rsidRPr="009A125C" w:rsidRDefault="009A125C" w:rsidP="009A125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ab/>
        <w:t>В муниципальном бюджетном учреждении культуры Цимлянского района Калининского сельского поселения «Центральный Дом культуры» по штатному расписанию работает 14 человек: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- Специалистов работает 7 человек. Из них 4 человека работает на ставку 0,75, 1 на 0,9 и 2 на ставку. 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- Уборщик служебных помещений – 4 человека. Они работают на 0,75 ставки.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- Управленческий персонал – 3 человека. Они работают на ставку.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ВМУКЦРКСП «ЦДК» - работают 22 клубных формирования из них в Терновском клубе – 6 клубных формирования, 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в Антоновском клубе 7клубных формирований; 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203835</wp:posOffset>
                </wp:positionV>
                <wp:extent cx="152400" cy="914400"/>
                <wp:effectExtent l="9525" t="9525" r="9525" b="9525"/>
                <wp:wrapNone/>
                <wp:docPr id="2" name="Правая фигурная скобк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D3A6C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206.7pt;margin-top:16.05pt;width:1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FrQ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"/>
            </w:pict>
          </mc:Fallback>
        </mc:AlternateContent>
      </w: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в Калининском 9 клубных формирований 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такие как:</w:t>
      </w:r>
    </w:p>
    <w:p w:rsidR="009A125C" w:rsidRPr="009A125C" w:rsidRDefault="009A125C" w:rsidP="009A125C">
      <w:pPr>
        <w:tabs>
          <w:tab w:val="left" w:pos="4770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1.Вокальная группа «Светлица» </w:t>
      </w:r>
      <w:r w:rsidRPr="009A125C">
        <w:rPr>
          <w:rFonts w:ascii="Times New Roman" w:eastAsia="Times New Roman" w:hAnsi="Times New Roman" w:cs="Times New Roman"/>
          <w:sz w:val="32"/>
          <w:szCs w:val="32"/>
        </w:rPr>
        <w:tab/>
        <w:t xml:space="preserve">руководитель </w:t>
      </w:r>
      <w:proofErr w:type="spellStart"/>
      <w:r w:rsidRPr="009A125C">
        <w:rPr>
          <w:rFonts w:ascii="Times New Roman" w:eastAsia="Times New Roman" w:hAnsi="Times New Roman" w:cs="Times New Roman"/>
          <w:sz w:val="32"/>
          <w:szCs w:val="32"/>
        </w:rPr>
        <w:t>Фрик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Анна </w:t>
      </w: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2.Детский хор «</w:t>
      </w:r>
      <w:proofErr w:type="gramStart"/>
      <w:r w:rsidRPr="009A125C">
        <w:rPr>
          <w:rFonts w:ascii="Times New Roman" w:eastAsia="Times New Roman" w:hAnsi="Times New Roman" w:cs="Times New Roman"/>
          <w:sz w:val="32"/>
          <w:szCs w:val="32"/>
        </w:rPr>
        <w:t>Соловушки»</w:t>
      </w:r>
      <w:r w:rsidRPr="009A125C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           Леонидовна</w:t>
      </w: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3.Детский драматический «Вдохновение» - Маркина С.В.</w:t>
      </w: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4.Детский танцевальный «Ритмика» - </w:t>
      </w:r>
      <w:proofErr w:type="spellStart"/>
      <w:r w:rsidRPr="009A125C">
        <w:rPr>
          <w:rFonts w:ascii="Times New Roman" w:eastAsia="Times New Roman" w:hAnsi="Times New Roman" w:cs="Times New Roman"/>
          <w:sz w:val="32"/>
          <w:szCs w:val="32"/>
        </w:rPr>
        <w:t>Рачкова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Светлана Анатольевна</w:t>
      </w: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9A125C">
        <w:rPr>
          <w:rFonts w:ascii="Times New Roman" w:eastAsia="Times New Roman" w:hAnsi="Times New Roman" w:cs="Times New Roman"/>
          <w:sz w:val="32"/>
          <w:szCs w:val="32"/>
        </w:rPr>
        <w:t>5.«</w:t>
      </w:r>
      <w:proofErr w:type="gram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Очумелые ручки» - </w:t>
      </w:r>
      <w:proofErr w:type="spellStart"/>
      <w:r w:rsidRPr="009A125C">
        <w:rPr>
          <w:rFonts w:ascii="Times New Roman" w:eastAsia="Times New Roman" w:hAnsi="Times New Roman" w:cs="Times New Roman"/>
          <w:sz w:val="32"/>
          <w:szCs w:val="32"/>
        </w:rPr>
        <w:t>Рачкова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Светлана Анатольевна:</w:t>
      </w: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6.Взрослый драматический «</w:t>
      </w:r>
      <w:proofErr w:type="gramStart"/>
      <w:r w:rsidRPr="009A125C">
        <w:rPr>
          <w:rFonts w:ascii="Times New Roman" w:eastAsia="Times New Roman" w:hAnsi="Times New Roman" w:cs="Times New Roman"/>
          <w:sz w:val="32"/>
          <w:szCs w:val="32"/>
        </w:rPr>
        <w:t>Мечта»  -</w:t>
      </w:r>
      <w:proofErr w:type="gram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Басова Е.А.;</w:t>
      </w: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38735</wp:posOffset>
                </wp:positionV>
                <wp:extent cx="152400" cy="914400"/>
                <wp:effectExtent l="9525" t="5080" r="9525" b="13970"/>
                <wp:wrapNone/>
                <wp:docPr id="1" name="Правая фигурная скоб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36EF9" id="Правая фигурная скобка 1" o:spid="_x0000_s1026" type="#_x0000_t88" style="position:absolute;margin-left:184.95pt;margin-top:3.05pt;width: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"/>
            </w:pict>
          </mc:Fallback>
        </mc:AlternateContent>
      </w: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7.Клуб «</w:t>
      </w:r>
      <w:proofErr w:type="spellStart"/>
      <w:proofErr w:type="gramStart"/>
      <w:r w:rsidRPr="009A125C">
        <w:rPr>
          <w:rFonts w:ascii="Times New Roman" w:eastAsia="Times New Roman" w:hAnsi="Times New Roman" w:cs="Times New Roman"/>
          <w:sz w:val="32"/>
          <w:szCs w:val="32"/>
        </w:rPr>
        <w:t>Хуторяночка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»   </w:t>
      </w:r>
      <w:proofErr w:type="gram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                   Басова Е.А.;</w:t>
      </w: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8.Детский ИЗО «Акварель» </w:t>
      </w: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9.Клуб «Молодого избирателя – </w:t>
      </w:r>
      <w:proofErr w:type="spellStart"/>
      <w:r w:rsidRPr="009A125C">
        <w:rPr>
          <w:rFonts w:ascii="Times New Roman" w:eastAsia="Times New Roman" w:hAnsi="Times New Roman" w:cs="Times New Roman"/>
          <w:sz w:val="32"/>
          <w:szCs w:val="32"/>
        </w:rPr>
        <w:t>Текутьева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Марина Владимировна.</w:t>
      </w:r>
    </w:p>
    <w:p w:rsidR="009A125C" w:rsidRPr="009A125C" w:rsidRDefault="009A125C" w:rsidP="009A125C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За 1 полугодие коллективы художественной самодеятельности активно участвовали в районных, межрайонных, областных выставках и конкурсах, где занимали призовые места: 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b/>
          <w:sz w:val="32"/>
          <w:szCs w:val="32"/>
        </w:rPr>
        <w:t>Районные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- Патриотический фестиваль – конкурс «Гвоздики Отечества»;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- фестиваль – конкурс «Мир начинается с детства»; (Диплом </w:t>
      </w:r>
      <w:r w:rsidRPr="009A125C">
        <w:rPr>
          <w:rFonts w:ascii="Times New Roman" w:eastAsia="Times New Roman" w:hAnsi="Times New Roman" w:cs="Times New Roman"/>
          <w:sz w:val="32"/>
          <w:szCs w:val="32"/>
          <w:lang w:val="en-US"/>
        </w:rPr>
        <w:t>II</w:t>
      </w: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степени, благодарности)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- хореографический фестиваль «Наше </w:t>
      </w:r>
      <w:proofErr w:type="gramStart"/>
      <w:r w:rsidRPr="009A125C">
        <w:rPr>
          <w:rFonts w:ascii="Times New Roman" w:eastAsia="Times New Roman" w:hAnsi="Times New Roman" w:cs="Times New Roman"/>
          <w:sz w:val="32"/>
          <w:szCs w:val="32"/>
        </w:rPr>
        <w:t>время»;(</w:t>
      </w:r>
      <w:proofErr w:type="gramEnd"/>
      <w:r w:rsidRPr="009A125C">
        <w:rPr>
          <w:rFonts w:ascii="Times New Roman" w:eastAsia="Times New Roman" w:hAnsi="Times New Roman" w:cs="Times New Roman"/>
          <w:sz w:val="32"/>
          <w:szCs w:val="32"/>
        </w:rPr>
        <w:t>Благодарность)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- «Две </w:t>
      </w:r>
      <w:proofErr w:type="gramStart"/>
      <w:r w:rsidRPr="009A125C">
        <w:rPr>
          <w:rFonts w:ascii="Times New Roman" w:eastAsia="Times New Roman" w:hAnsi="Times New Roman" w:cs="Times New Roman"/>
          <w:sz w:val="32"/>
          <w:szCs w:val="32"/>
        </w:rPr>
        <w:t>звезды»;(</w:t>
      </w:r>
      <w:proofErr w:type="gramEnd"/>
      <w:r w:rsidRPr="009A125C">
        <w:rPr>
          <w:rFonts w:ascii="Times New Roman" w:eastAsia="Times New Roman" w:hAnsi="Times New Roman" w:cs="Times New Roman"/>
          <w:sz w:val="32"/>
          <w:szCs w:val="32"/>
        </w:rPr>
        <w:t>Благодарность)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- «</w:t>
      </w:r>
      <w:proofErr w:type="spellStart"/>
      <w:r w:rsidRPr="009A125C">
        <w:rPr>
          <w:rFonts w:ascii="Times New Roman" w:eastAsia="Times New Roman" w:hAnsi="Times New Roman" w:cs="Times New Roman"/>
          <w:sz w:val="32"/>
          <w:szCs w:val="32"/>
        </w:rPr>
        <w:t>Цимлянская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Лоза 2017»; и другие.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b/>
          <w:sz w:val="32"/>
          <w:szCs w:val="32"/>
        </w:rPr>
        <w:t>Межрайонные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- конкурс фестиваль «А песня ходит на </w:t>
      </w:r>
      <w:proofErr w:type="gramStart"/>
      <w:r w:rsidRPr="009A125C">
        <w:rPr>
          <w:rFonts w:ascii="Times New Roman" w:eastAsia="Times New Roman" w:hAnsi="Times New Roman" w:cs="Times New Roman"/>
          <w:sz w:val="32"/>
          <w:szCs w:val="32"/>
        </w:rPr>
        <w:t>войну»(</w:t>
      </w:r>
      <w:proofErr w:type="gram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Диплом </w:t>
      </w:r>
      <w:r w:rsidRPr="009A125C">
        <w:rPr>
          <w:rFonts w:ascii="Times New Roman" w:eastAsia="Times New Roman" w:hAnsi="Times New Roman" w:cs="Times New Roman"/>
          <w:sz w:val="32"/>
          <w:szCs w:val="32"/>
          <w:lang w:val="en-US"/>
        </w:rPr>
        <w:t>III</w:t>
      </w: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степени) </w:t>
      </w:r>
      <w:proofErr w:type="spellStart"/>
      <w:r w:rsidRPr="009A125C">
        <w:rPr>
          <w:rFonts w:ascii="Times New Roman" w:eastAsia="Times New Roman" w:hAnsi="Times New Roman" w:cs="Times New Roman"/>
          <w:sz w:val="32"/>
          <w:szCs w:val="32"/>
        </w:rPr>
        <w:t>Рачкова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С.А. и Жирова К.К.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b/>
          <w:sz w:val="32"/>
          <w:szCs w:val="32"/>
        </w:rPr>
        <w:t>Областные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9A125C">
        <w:rPr>
          <w:rFonts w:ascii="Times New Roman" w:eastAsia="Times New Roman" w:hAnsi="Times New Roman" w:cs="Times New Roman"/>
          <w:sz w:val="32"/>
          <w:szCs w:val="32"/>
        </w:rPr>
        <w:t>«Струны души»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 Антоновский клуб </w:t>
      </w:r>
      <w:proofErr w:type="spellStart"/>
      <w:r w:rsidRPr="009A125C">
        <w:rPr>
          <w:rFonts w:ascii="Times New Roman" w:eastAsia="Times New Roman" w:hAnsi="Times New Roman" w:cs="Times New Roman"/>
          <w:sz w:val="32"/>
          <w:szCs w:val="32"/>
        </w:rPr>
        <w:t>вок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>. группа «</w:t>
      </w:r>
      <w:proofErr w:type="spellStart"/>
      <w:proofErr w:type="gramStart"/>
      <w:r w:rsidRPr="009A125C">
        <w:rPr>
          <w:rFonts w:ascii="Times New Roman" w:eastAsia="Times New Roman" w:hAnsi="Times New Roman" w:cs="Times New Roman"/>
          <w:sz w:val="32"/>
          <w:szCs w:val="32"/>
        </w:rPr>
        <w:t>Сударушки»ст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>.</w:t>
      </w:r>
      <w:proofErr w:type="gram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9A125C">
        <w:rPr>
          <w:rFonts w:ascii="Times New Roman" w:eastAsia="Times New Roman" w:hAnsi="Times New Roman" w:cs="Times New Roman"/>
          <w:sz w:val="32"/>
          <w:szCs w:val="32"/>
        </w:rPr>
        <w:t>Старочеркасская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9A125C">
        <w:rPr>
          <w:rFonts w:ascii="Times New Roman" w:eastAsia="Times New Roman" w:hAnsi="Times New Roman" w:cs="Times New Roman"/>
          <w:sz w:val="32"/>
          <w:szCs w:val="32"/>
        </w:rPr>
        <w:t>« Нет</w:t>
      </w:r>
      <w:proofErr w:type="gram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вольнее Дона Тихого» и в других.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b/>
          <w:sz w:val="32"/>
          <w:szCs w:val="32"/>
        </w:rPr>
        <w:t>Бюджет МБУКЦРКСП «ЦДК»</w:t>
      </w: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составляет – </w:t>
      </w:r>
      <w:r w:rsidRPr="009A125C">
        <w:rPr>
          <w:rFonts w:ascii="Times New Roman" w:eastAsia="Times New Roman" w:hAnsi="Times New Roman" w:cs="Times New Roman"/>
          <w:b/>
          <w:sz w:val="32"/>
          <w:szCs w:val="32"/>
        </w:rPr>
        <w:t>2891300,00</w:t>
      </w: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руб.</w:t>
      </w:r>
    </w:p>
    <w:p w:rsidR="009A125C" w:rsidRPr="009A125C" w:rsidRDefault="009A125C" w:rsidP="009A125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За первое полугодие было израсходовано:</w:t>
      </w:r>
    </w:p>
    <w:p w:rsidR="009A125C" w:rsidRPr="009A125C" w:rsidRDefault="009A125C" w:rsidP="009A12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на оплату труда работникам культуры – 1043459,54 руб.</w:t>
      </w:r>
    </w:p>
    <w:p w:rsidR="009A125C" w:rsidRPr="009A125C" w:rsidRDefault="009A125C" w:rsidP="009A125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lastRenderedPageBreak/>
        <w:t>на коммунальные услуги – 708116,50 руб.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из них: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а) услуги связи – 23499,81 руб.,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б) электроэнергия – 23818,08 руб.,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в) тепловая энергия – 592031,94 руб.,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г) газ – 66947,77 руб.,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д) вода - 1068,08 руб.,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е) вывоз мусора – 750,82 руб.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3) Прочие расходы – 40348,18 руб.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Из них: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а) </w:t>
      </w:r>
      <w:proofErr w:type="spellStart"/>
      <w:r w:rsidRPr="009A125C">
        <w:rPr>
          <w:rFonts w:ascii="Times New Roman" w:eastAsia="Times New Roman" w:hAnsi="Times New Roman" w:cs="Times New Roman"/>
          <w:sz w:val="32"/>
          <w:szCs w:val="32"/>
        </w:rPr>
        <w:t>тех.обслуживание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газ. оборудования – 4988,18 руб., 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б) </w:t>
      </w:r>
      <w:proofErr w:type="spellStart"/>
      <w:r w:rsidRPr="009A125C">
        <w:rPr>
          <w:rFonts w:ascii="Times New Roman" w:eastAsia="Times New Roman" w:hAnsi="Times New Roman" w:cs="Times New Roman"/>
          <w:sz w:val="32"/>
          <w:szCs w:val="32"/>
        </w:rPr>
        <w:t>тех.обслуживание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пожарной сигнализации – 6560,00 руб., 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в) ремонт компьютера и заправка картриджа – 3000,00 руб.,</w:t>
      </w:r>
    </w:p>
    <w:p w:rsidR="009A125C" w:rsidRPr="009A125C" w:rsidRDefault="009A125C" w:rsidP="009A125C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>г) обучение специалистов – 25800 руб.</w:t>
      </w:r>
    </w:p>
    <w:p w:rsidR="009A125C" w:rsidRPr="009A125C" w:rsidRDefault="009A125C" w:rsidP="002A37DE">
      <w:pPr>
        <w:spacing w:after="0" w:line="240" w:lineRule="auto"/>
        <w:ind w:left="360"/>
        <w:rPr>
          <w:rFonts w:ascii="Times New Roman" w:eastAsia="Times New Roman" w:hAnsi="Times New Roman" w:cs="Times New Roman"/>
          <w:sz w:val="32"/>
          <w:szCs w:val="32"/>
        </w:rPr>
      </w:pP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На установку детской площадки в х. </w:t>
      </w:r>
      <w:proofErr w:type="spellStart"/>
      <w:r w:rsidRPr="009A125C">
        <w:rPr>
          <w:rFonts w:ascii="Times New Roman" w:eastAsia="Times New Roman" w:hAnsi="Times New Roman" w:cs="Times New Roman"/>
          <w:sz w:val="32"/>
          <w:szCs w:val="32"/>
        </w:rPr>
        <w:t>Карнауховском</w:t>
      </w:r>
      <w:proofErr w:type="spellEnd"/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было из бюджета выделено – 12599,00 руб. За работу по установке детской площадки мы </w:t>
      </w:r>
      <w:r w:rsidR="002A37DE" w:rsidRPr="009A125C">
        <w:rPr>
          <w:rFonts w:ascii="Times New Roman" w:eastAsia="Times New Roman" w:hAnsi="Times New Roman" w:cs="Times New Roman"/>
          <w:sz w:val="32"/>
          <w:szCs w:val="32"/>
        </w:rPr>
        <w:t>имеем задолженность</w:t>
      </w: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в </w:t>
      </w:r>
      <w:r w:rsidR="002A37DE" w:rsidRPr="009A125C">
        <w:rPr>
          <w:rFonts w:ascii="Times New Roman" w:eastAsia="Times New Roman" w:hAnsi="Times New Roman" w:cs="Times New Roman"/>
          <w:sz w:val="32"/>
          <w:szCs w:val="32"/>
        </w:rPr>
        <w:t>размере –</w:t>
      </w:r>
      <w:r w:rsidRPr="009A125C">
        <w:rPr>
          <w:rFonts w:ascii="Times New Roman" w:eastAsia="Times New Roman" w:hAnsi="Times New Roman" w:cs="Times New Roman"/>
          <w:sz w:val="32"/>
          <w:szCs w:val="32"/>
        </w:rPr>
        <w:t xml:space="preserve"> 15000,00 руб.</w:t>
      </w:r>
    </w:p>
    <w:p w:rsidR="00B63D95" w:rsidRPr="00B63D95" w:rsidRDefault="00B63D95" w:rsidP="00B63D9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35F" w:rsidRPr="00D247DC" w:rsidRDefault="0053635F" w:rsidP="005363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247D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Первичный воинский учет.</w:t>
      </w:r>
    </w:p>
    <w:p w:rsidR="0053635F" w:rsidRPr="002A37DE" w:rsidRDefault="0053635F" w:rsidP="0053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В 1-ом полугодии 2017 году в муниципальном образовании количество </w:t>
      </w:r>
      <w:r w:rsidR="002A37DE" w:rsidRPr="002A37DE">
        <w:rPr>
          <w:rFonts w:ascii="Times New Roman" w:eastAsia="Times New Roman" w:hAnsi="Times New Roman" w:cs="Times New Roman"/>
          <w:sz w:val="32"/>
          <w:szCs w:val="32"/>
        </w:rPr>
        <w:t>граждан,</w:t>
      </w: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 состоящих </w:t>
      </w:r>
      <w:r w:rsidR="002A37DE" w:rsidRPr="002A37DE">
        <w:rPr>
          <w:rFonts w:ascii="Times New Roman" w:eastAsia="Times New Roman" w:hAnsi="Times New Roman" w:cs="Times New Roman"/>
          <w:sz w:val="32"/>
          <w:szCs w:val="32"/>
        </w:rPr>
        <w:t>на воинском</w:t>
      </w: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 учете составило 590 человека, из них:</w:t>
      </w:r>
    </w:p>
    <w:p w:rsidR="0053635F" w:rsidRPr="002A37DE" w:rsidRDefault="0053635F" w:rsidP="00536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2A37DE" w:rsidRPr="002A37DE">
        <w:rPr>
          <w:rFonts w:ascii="Times New Roman" w:eastAsia="Times New Roman" w:hAnsi="Times New Roman" w:cs="Times New Roman"/>
          <w:sz w:val="32"/>
          <w:szCs w:val="32"/>
        </w:rPr>
        <w:t>граждан,</w:t>
      </w: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 подлежащих призыву на военную службу - 53 человек, из них ст.Калининская-23человек,</w:t>
      </w:r>
    </w:p>
    <w:p w:rsidR="0053635F" w:rsidRPr="002A37DE" w:rsidRDefault="0053635F" w:rsidP="00536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       ст.Терновская-14человек,</w:t>
      </w:r>
    </w:p>
    <w:p w:rsidR="0053635F" w:rsidRPr="002A37DE" w:rsidRDefault="0053635F" w:rsidP="00536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         х.Антонов-15человек,</w:t>
      </w:r>
    </w:p>
    <w:p w:rsidR="0053635F" w:rsidRPr="002A37DE" w:rsidRDefault="0053635F" w:rsidP="00536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         х.Карнауховский-1человек; </w:t>
      </w:r>
    </w:p>
    <w:p w:rsidR="0053635F" w:rsidRPr="002A37DE" w:rsidRDefault="0053635F" w:rsidP="00536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37DE">
        <w:rPr>
          <w:rFonts w:ascii="Times New Roman" w:eastAsia="Times New Roman" w:hAnsi="Times New Roman" w:cs="Times New Roman"/>
          <w:sz w:val="32"/>
          <w:szCs w:val="32"/>
        </w:rPr>
        <w:t>- граждан первоначальной постановки на воинский учет -7 человек;</w:t>
      </w:r>
    </w:p>
    <w:p w:rsidR="0053635F" w:rsidRPr="002A37DE" w:rsidRDefault="0053635F" w:rsidP="0053635F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- </w:t>
      </w:r>
      <w:r w:rsidR="002A37DE" w:rsidRPr="002A37DE">
        <w:rPr>
          <w:rFonts w:ascii="Times New Roman" w:eastAsia="Times New Roman" w:hAnsi="Times New Roman" w:cs="Times New Roman"/>
          <w:sz w:val="32"/>
          <w:szCs w:val="32"/>
        </w:rPr>
        <w:t>граждан,</w:t>
      </w: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 пребывающих в запасе- 530</w:t>
      </w:r>
      <w:r w:rsidR="002A37D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A37DE">
        <w:rPr>
          <w:rFonts w:ascii="Times New Roman" w:eastAsia="Times New Roman" w:hAnsi="Times New Roman" w:cs="Times New Roman"/>
          <w:sz w:val="32"/>
          <w:szCs w:val="32"/>
        </w:rPr>
        <w:t>человека.</w:t>
      </w:r>
    </w:p>
    <w:p w:rsidR="0053635F" w:rsidRPr="002A37DE" w:rsidRDefault="0053635F" w:rsidP="0053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37DE">
        <w:rPr>
          <w:rFonts w:ascii="Times New Roman" w:eastAsia="Times New Roman" w:hAnsi="Times New Roman" w:cs="Times New Roman"/>
          <w:sz w:val="32"/>
          <w:szCs w:val="32"/>
        </w:rPr>
        <w:t>прибыли из рядов РА -4 человек, призваны в ряды РА-3 человека.</w:t>
      </w:r>
    </w:p>
    <w:p w:rsidR="0053635F" w:rsidRPr="002A37DE" w:rsidRDefault="0053635F" w:rsidP="005363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Размер </w:t>
      </w:r>
      <w:r w:rsidR="002A37DE" w:rsidRPr="002A37DE">
        <w:rPr>
          <w:rFonts w:ascii="Times New Roman" w:eastAsia="Times New Roman" w:hAnsi="Times New Roman" w:cs="Times New Roman"/>
          <w:sz w:val="32"/>
          <w:szCs w:val="32"/>
        </w:rPr>
        <w:t>субвенций,</w:t>
      </w: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 предоставляемых из федерального бюджета </w:t>
      </w:r>
      <w:r w:rsidR="002A37DE" w:rsidRPr="002A37DE">
        <w:rPr>
          <w:rFonts w:ascii="Times New Roman" w:eastAsia="Times New Roman" w:hAnsi="Times New Roman" w:cs="Times New Roman"/>
          <w:sz w:val="32"/>
          <w:szCs w:val="32"/>
        </w:rPr>
        <w:t>бюджетам субъектов</w:t>
      </w: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 РФ на выполнение полномочий по </w:t>
      </w:r>
      <w:r w:rsidR="002A37DE" w:rsidRPr="002A37DE">
        <w:rPr>
          <w:rFonts w:ascii="Times New Roman" w:eastAsia="Times New Roman" w:hAnsi="Times New Roman" w:cs="Times New Roman"/>
          <w:sz w:val="32"/>
          <w:szCs w:val="32"/>
        </w:rPr>
        <w:t>осуществлению первичного</w:t>
      </w: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 воинского учета на территориях, где </w:t>
      </w:r>
      <w:r w:rsidR="002A37DE" w:rsidRPr="002A37DE">
        <w:rPr>
          <w:rFonts w:ascii="Times New Roman" w:eastAsia="Times New Roman" w:hAnsi="Times New Roman" w:cs="Times New Roman"/>
          <w:sz w:val="32"/>
          <w:szCs w:val="32"/>
        </w:rPr>
        <w:t>отсутствуют военные</w:t>
      </w: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 комиссариаты за первое полугодие 2017 </w:t>
      </w:r>
      <w:r w:rsidR="002A37DE" w:rsidRPr="002A37DE">
        <w:rPr>
          <w:rFonts w:ascii="Times New Roman" w:eastAsia="Times New Roman" w:hAnsi="Times New Roman" w:cs="Times New Roman"/>
          <w:sz w:val="32"/>
          <w:szCs w:val="32"/>
        </w:rPr>
        <w:t>года составил 77025</w:t>
      </w:r>
      <w:r w:rsidRPr="002A37DE">
        <w:rPr>
          <w:rFonts w:ascii="Times New Roman" w:eastAsia="Times New Roman" w:hAnsi="Times New Roman" w:cs="Times New Roman"/>
          <w:sz w:val="32"/>
          <w:szCs w:val="32"/>
        </w:rPr>
        <w:t xml:space="preserve">,80 тыс. руб. </w:t>
      </w:r>
    </w:p>
    <w:p w:rsidR="008E67A3" w:rsidRPr="002A37DE" w:rsidRDefault="0053635F" w:rsidP="009D58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2A37DE">
        <w:rPr>
          <w:rFonts w:ascii="Times New Roman" w:eastAsia="Times New Roman" w:hAnsi="Times New Roman" w:cs="Times New Roman"/>
          <w:sz w:val="32"/>
          <w:szCs w:val="32"/>
        </w:rPr>
        <w:t>Были проведены проверки воинского учета в 10 организациях на территории Администрации Калининского сельского поселения на 2017 год.</w:t>
      </w:r>
    </w:p>
    <w:p w:rsidR="008E67A3" w:rsidRPr="002A37DE" w:rsidRDefault="008E67A3" w:rsidP="009C5D91">
      <w:pPr>
        <w:pStyle w:val="a3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:rsidR="008E67A3" w:rsidRDefault="008E67A3" w:rsidP="008E67A3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sectPr w:rsidR="008E67A3" w:rsidSect="009D584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37C1"/>
    <w:multiLevelType w:val="hybridMultilevel"/>
    <w:tmpl w:val="9F089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013314"/>
    <w:multiLevelType w:val="hybridMultilevel"/>
    <w:tmpl w:val="92F08EC4"/>
    <w:lvl w:ilvl="0" w:tplc="C696F160">
      <w:start w:val="1"/>
      <w:numFmt w:val="decimal"/>
      <w:lvlText w:val="%1)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5E2162"/>
    <w:multiLevelType w:val="hybridMultilevel"/>
    <w:tmpl w:val="5614A8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A724EA"/>
    <w:multiLevelType w:val="hybridMultilevel"/>
    <w:tmpl w:val="CB52AB06"/>
    <w:lvl w:ilvl="0" w:tplc="FA30BE52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64081"/>
    <w:multiLevelType w:val="hybridMultilevel"/>
    <w:tmpl w:val="E15AF752"/>
    <w:lvl w:ilvl="0" w:tplc="1FB4C276">
      <w:start w:val="1"/>
      <w:numFmt w:val="decimal"/>
      <w:lvlText w:val="%1."/>
      <w:lvlJc w:val="left"/>
      <w:pPr>
        <w:ind w:left="51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B13"/>
    <w:rsid w:val="00045493"/>
    <w:rsid w:val="00063B5B"/>
    <w:rsid w:val="00074DBC"/>
    <w:rsid w:val="000D48B7"/>
    <w:rsid w:val="000F4D2F"/>
    <w:rsid w:val="00114A6C"/>
    <w:rsid w:val="001432D5"/>
    <w:rsid w:val="00157387"/>
    <w:rsid w:val="001673F8"/>
    <w:rsid w:val="001713D5"/>
    <w:rsid w:val="0017703B"/>
    <w:rsid w:val="0017776D"/>
    <w:rsid w:val="00196C9A"/>
    <w:rsid w:val="001A7CD3"/>
    <w:rsid w:val="001B1406"/>
    <w:rsid w:val="001B7CCF"/>
    <w:rsid w:val="001E1C98"/>
    <w:rsid w:val="00225840"/>
    <w:rsid w:val="002344F2"/>
    <w:rsid w:val="00244B11"/>
    <w:rsid w:val="00244E7D"/>
    <w:rsid w:val="00250901"/>
    <w:rsid w:val="00276055"/>
    <w:rsid w:val="00281CB5"/>
    <w:rsid w:val="002A37DE"/>
    <w:rsid w:val="002B4191"/>
    <w:rsid w:val="002D0A12"/>
    <w:rsid w:val="00315E33"/>
    <w:rsid w:val="00315ECC"/>
    <w:rsid w:val="0031608F"/>
    <w:rsid w:val="00325584"/>
    <w:rsid w:val="00325AB7"/>
    <w:rsid w:val="00340554"/>
    <w:rsid w:val="00361503"/>
    <w:rsid w:val="00374460"/>
    <w:rsid w:val="00386E66"/>
    <w:rsid w:val="00395351"/>
    <w:rsid w:val="00413131"/>
    <w:rsid w:val="004218B9"/>
    <w:rsid w:val="004569D5"/>
    <w:rsid w:val="0046551D"/>
    <w:rsid w:val="00477F8E"/>
    <w:rsid w:val="00486C8D"/>
    <w:rsid w:val="00487F0F"/>
    <w:rsid w:val="004A1AD7"/>
    <w:rsid w:val="004E119E"/>
    <w:rsid w:val="004F4724"/>
    <w:rsid w:val="005129E3"/>
    <w:rsid w:val="0053635F"/>
    <w:rsid w:val="005877CB"/>
    <w:rsid w:val="00590E5C"/>
    <w:rsid w:val="005A04DB"/>
    <w:rsid w:val="005A0E06"/>
    <w:rsid w:val="005B2843"/>
    <w:rsid w:val="005D3A49"/>
    <w:rsid w:val="005D3D96"/>
    <w:rsid w:val="005E6CD0"/>
    <w:rsid w:val="005F2FEB"/>
    <w:rsid w:val="005F6BB7"/>
    <w:rsid w:val="00600B3D"/>
    <w:rsid w:val="006112C0"/>
    <w:rsid w:val="006155E7"/>
    <w:rsid w:val="00642953"/>
    <w:rsid w:val="00683F6E"/>
    <w:rsid w:val="00691F7C"/>
    <w:rsid w:val="00695CAF"/>
    <w:rsid w:val="006D21D0"/>
    <w:rsid w:val="0072607B"/>
    <w:rsid w:val="0073234C"/>
    <w:rsid w:val="00750EF6"/>
    <w:rsid w:val="007518CD"/>
    <w:rsid w:val="007D1F6B"/>
    <w:rsid w:val="00810BED"/>
    <w:rsid w:val="008158BE"/>
    <w:rsid w:val="00815A45"/>
    <w:rsid w:val="008212C1"/>
    <w:rsid w:val="008539E9"/>
    <w:rsid w:val="00853AFE"/>
    <w:rsid w:val="00861EA4"/>
    <w:rsid w:val="008646A9"/>
    <w:rsid w:val="00875FF8"/>
    <w:rsid w:val="00884E24"/>
    <w:rsid w:val="00890450"/>
    <w:rsid w:val="00894B80"/>
    <w:rsid w:val="008E67A3"/>
    <w:rsid w:val="008F7BC4"/>
    <w:rsid w:val="00903C43"/>
    <w:rsid w:val="009328E7"/>
    <w:rsid w:val="00955B13"/>
    <w:rsid w:val="009711B9"/>
    <w:rsid w:val="009913E0"/>
    <w:rsid w:val="009A125C"/>
    <w:rsid w:val="009B0912"/>
    <w:rsid w:val="009C2441"/>
    <w:rsid w:val="009C5D91"/>
    <w:rsid w:val="009D584B"/>
    <w:rsid w:val="009D5A57"/>
    <w:rsid w:val="009F1929"/>
    <w:rsid w:val="00A2781F"/>
    <w:rsid w:val="00A5009E"/>
    <w:rsid w:val="00A61060"/>
    <w:rsid w:val="00A8531A"/>
    <w:rsid w:val="00AF21B5"/>
    <w:rsid w:val="00B04AEB"/>
    <w:rsid w:val="00B358FD"/>
    <w:rsid w:val="00B56B43"/>
    <w:rsid w:val="00B579D7"/>
    <w:rsid w:val="00B62688"/>
    <w:rsid w:val="00B63D95"/>
    <w:rsid w:val="00B7334B"/>
    <w:rsid w:val="00B8163A"/>
    <w:rsid w:val="00B868ED"/>
    <w:rsid w:val="00BE3AF4"/>
    <w:rsid w:val="00C00F0B"/>
    <w:rsid w:val="00C10B57"/>
    <w:rsid w:val="00C23757"/>
    <w:rsid w:val="00C422AE"/>
    <w:rsid w:val="00C53A37"/>
    <w:rsid w:val="00CE45B3"/>
    <w:rsid w:val="00D247DC"/>
    <w:rsid w:val="00D249A7"/>
    <w:rsid w:val="00D27CF1"/>
    <w:rsid w:val="00D36E6C"/>
    <w:rsid w:val="00D57823"/>
    <w:rsid w:val="00D85BB1"/>
    <w:rsid w:val="00DC7530"/>
    <w:rsid w:val="00DD41A4"/>
    <w:rsid w:val="00DE51CF"/>
    <w:rsid w:val="00E04449"/>
    <w:rsid w:val="00E12B62"/>
    <w:rsid w:val="00E20473"/>
    <w:rsid w:val="00E26CF7"/>
    <w:rsid w:val="00E430DA"/>
    <w:rsid w:val="00E468EF"/>
    <w:rsid w:val="00E85709"/>
    <w:rsid w:val="00EB31D3"/>
    <w:rsid w:val="00EB621D"/>
    <w:rsid w:val="00EE0D9B"/>
    <w:rsid w:val="00F06441"/>
    <w:rsid w:val="00F06DBB"/>
    <w:rsid w:val="00F10E46"/>
    <w:rsid w:val="00F17D31"/>
    <w:rsid w:val="00F2776C"/>
    <w:rsid w:val="00F517A8"/>
    <w:rsid w:val="00FA5C92"/>
    <w:rsid w:val="00FC613D"/>
    <w:rsid w:val="00FD3697"/>
    <w:rsid w:val="00FD60F8"/>
    <w:rsid w:val="00FD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475E2-7751-4D42-9F4F-E0980060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31"/>
  </w:style>
  <w:style w:type="paragraph" w:styleId="3">
    <w:name w:val="heading 3"/>
    <w:basedOn w:val="a"/>
    <w:next w:val="a"/>
    <w:link w:val="30"/>
    <w:semiHidden/>
    <w:unhideWhenUsed/>
    <w:qFormat/>
    <w:rsid w:val="005D3A49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30D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">
    <w:name w:val="Абзац списка1"/>
    <w:basedOn w:val="a"/>
    <w:rsid w:val="00D57823"/>
    <w:pPr>
      <w:ind w:left="720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94B8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semiHidden/>
    <w:rsid w:val="005D3A4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E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3618</Words>
  <Characters>20627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</dc:creator>
  <cp:keywords/>
  <dc:description/>
  <cp:lastModifiedBy>ЛЕНА</cp:lastModifiedBy>
  <cp:revision>4</cp:revision>
  <cp:lastPrinted>2017-07-14T13:50:00Z</cp:lastPrinted>
  <dcterms:created xsi:type="dcterms:W3CDTF">2017-08-04T06:31:00Z</dcterms:created>
  <dcterms:modified xsi:type="dcterms:W3CDTF">2017-08-04T10:14:00Z</dcterms:modified>
</cp:coreProperties>
</file>