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660541" w:rsidP="008E1351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741B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8E1351" w:rsidRPr="008E1351" w:rsidRDefault="001B71F6" w:rsidP="00660541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BE6D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8E1351" w:rsidRDefault="008E1351" w:rsidP="0066054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4C136E" w:rsidRPr="004C136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</w:p>
    <w:p w:rsidR="008E1351" w:rsidRPr="00ED21C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BE6D79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13.09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0456CB" w:rsidRDefault="00ED21CE" w:rsidP="00ED21C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</w:t>
      </w:r>
      <w:r w:rsidR="003A5DBF">
        <w:rPr>
          <w:rFonts w:ascii="Times New Roman" w:hAnsi="Times New Roman"/>
          <w:bCs/>
          <w:sz w:val="28"/>
          <w:szCs w:val="28"/>
        </w:rPr>
        <w:t>29.12.2018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3A5DBF">
        <w:rPr>
          <w:rFonts w:ascii="Times New Roman" w:hAnsi="Times New Roman"/>
          <w:bCs/>
          <w:sz w:val="28"/>
          <w:szCs w:val="28"/>
        </w:rPr>
        <w:t>113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ED21CE" w:rsidRPr="00DC7919" w:rsidRDefault="00ED21CE" w:rsidP="00ED21C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, решением Собрания депутатов от </w:t>
      </w:r>
      <w:r w:rsidR="001B71F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28.08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.2019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1B71F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42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О внесении изменений в решение Собрания депутатов Калининского сельского поселения от 26.12.2018г №23 «О бюджете Калининского сельского поселения Цимлянского района на 2019год и на плановый 2020 и 2021 годов»</w:t>
      </w:r>
    </w:p>
    <w:p w:rsidR="00ED21CE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660541" w:rsidRPr="00B13868" w:rsidRDefault="00BE1113" w:rsidP="00B13868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ED21CE" w:rsidRDefault="00ED21CE" w:rsidP="00660541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03E8" w:rsidRPr="004B7506" w:rsidRDefault="000703E8" w:rsidP="00BE1113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BE1113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BE1113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3626CA" w:rsidRDefault="00BE1113" w:rsidP="003626CA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0703E8" w:rsidRPr="00D32A59" w:rsidRDefault="00BE1113" w:rsidP="000703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  </w:t>
      </w:r>
      <w:r w:rsidR="001B71F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1B71F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0703E8" w:rsidRPr="00225624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0703E8" w:rsidRPr="00D32A59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0456CB" w:rsidRPr="00CB539B" w:rsidRDefault="000456CB" w:rsidP="000456C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101E5" w:rsidRDefault="007101E5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B71F6" w:rsidRDefault="001B71F6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B71F6" w:rsidRDefault="001B71F6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E6D79">
        <w:rPr>
          <w:rFonts w:ascii="Times New Roman" w:hAnsi="Times New Roman"/>
          <w:kern w:val="2"/>
          <w:sz w:val="28"/>
          <w:szCs w:val="28"/>
        </w:rPr>
        <w:t>13.09</w:t>
      </w:r>
      <w:r>
        <w:rPr>
          <w:rFonts w:ascii="Times New Roman" w:hAnsi="Times New Roman"/>
          <w:kern w:val="2"/>
          <w:sz w:val="28"/>
          <w:szCs w:val="28"/>
        </w:rPr>
        <w:t>.201</w:t>
      </w:r>
      <w:r w:rsidR="007101E5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г. №</w:t>
      </w:r>
      <w:r w:rsidR="00BE6D79">
        <w:rPr>
          <w:rFonts w:ascii="Times New Roman" w:hAnsi="Times New Roman"/>
          <w:kern w:val="2"/>
          <w:sz w:val="28"/>
          <w:szCs w:val="28"/>
        </w:rPr>
        <w:t>117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3769,0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1B71F6">
              <w:rPr>
                <w:rFonts w:ascii="Times New Roman" w:hAnsi="Times New Roman"/>
                <w:kern w:val="2"/>
                <w:sz w:val="28"/>
                <w:szCs w:val="28"/>
              </w:rPr>
              <w:t>3065,3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360,7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343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2182,8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1479,1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360,7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343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70,1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1191,6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E1113">
              <w:rPr>
                <w:rFonts w:ascii="Times New Roman" w:hAnsi="Times New Roman"/>
                <w:sz w:val="28"/>
                <w:szCs w:val="28"/>
              </w:rPr>
              <w:t>270,7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D948EC">
              <w:rPr>
                <w:rFonts w:ascii="Times New Roman" w:hAnsi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D948EC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1191,6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270,7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D948EC">
              <w:rPr>
                <w:rFonts w:ascii="Times New Roman" w:hAnsi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CC13F8">
              <w:rPr>
                <w:rFonts w:ascii="Times New Roman" w:hAnsi="Times New Roman"/>
                <w:kern w:val="2"/>
                <w:sz w:val="28"/>
                <w:szCs w:val="28"/>
              </w:rPr>
              <w:t>2672,3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E5527">
              <w:rPr>
                <w:rFonts w:ascii="Times New Roman" w:hAnsi="Times New Roman"/>
                <w:color w:val="000000"/>
                <w:sz w:val="28"/>
                <w:szCs w:val="28"/>
              </w:rPr>
              <w:t>1086,1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918</w:t>
            </w:r>
            <w:r w:rsidR="00D948EC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–70,1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70,1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рограммы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C13F8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0456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C9627B" w:rsidRPr="005C7DDD" w:rsidTr="008A3D45">
        <w:trPr>
          <w:tblHeader/>
        </w:trPr>
        <w:tc>
          <w:tcPr>
            <w:tcW w:w="426" w:type="dxa"/>
            <w:vMerge w:val="restart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C9627B" w:rsidRPr="005C7DDD" w:rsidTr="008A3D45">
        <w:trPr>
          <w:tblHeader/>
        </w:trPr>
        <w:tc>
          <w:tcPr>
            <w:tcW w:w="426" w:type="dxa"/>
            <w:vMerge/>
            <w:hideMark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C9627B" w:rsidRPr="005C7DDD" w:rsidTr="008A3D45">
        <w:trPr>
          <w:tblHeader/>
        </w:trPr>
        <w:tc>
          <w:tcPr>
            <w:tcW w:w="41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C9627B" w:rsidRPr="005C7DDD" w:rsidTr="008A3D45">
        <w:trPr>
          <w:trHeight w:val="317"/>
        </w:trPr>
        <w:tc>
          <w:tcPr>
            <w:tcW w:w="41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C9627B" w:rsidRPr="005C7DDD" w:rsidTr="008A3D45">
        <w:tc>
          <w:tcPr>
            <w:tcW w:w="41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C9627B" w:rsidRPr="006B2E89" w:rsidRDefault="00C9627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89,0</w:t>
            </w:r>
          </w:p>
        </w:tc>
        <w:tc>
          <w:tcPr>
            <w:tcW w:w="708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90,0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709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709" w:type="dxa"/>
          </w:tcPr>
          <w:p w:rsidR="00C9627B" w:rsidRPr="004C136E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C9627B" w:rsidRPr="004C136E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C9627B" w:rsidRPr="004C136E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C9627B" w:rsidRPr="005C7DDD" w:rsidTr="008A3D45">
        <w:trPr>
          <w:trHeight w:val="1779"/>
        </w:trPr>
        <w:tc>
          <w:tcPr>
            <w:tcW w:w="41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C9627B" w:rsidRPr="006B2E89" w:rsidRDefault="00C9627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8A3D45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8" w:type="dxa"/>
          </w:tcPr>
          <w:p w:rsidR="00C9627B" w:rsidRDefault="00C9627B" w:rsidP="008A3D45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627B" w:rsidRPr="005C7DDD" w:rsidTr="008A3D45">
        <w:tc>
          <w:tcPr>
            <w:tcW w:w="413" w:type="dxa"/>
            <w:hideMark/>
          </w:tcPr>
          <w:p w:rsidR="00C9627B" w:rsidRPr="005C7DDD" w:rsidRDefault="00C9627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C9627B" w:rsidRPr="00C06FE8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C9627B" w:rsidRPr="005C7DDD" w:rsidTr="008A3D45">
        <w:tc>
          <w:tcPr>
            <w:tcW w:w="413" w:type="dxa"/>
            <w:hideMark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C9627B" w:rsidRPr="00C06FE8" w:rsidRDefault="00C9627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8A3D45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C9627B" w:rsidRDefault="00C9627B" w:rsidP="008A3D45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9627B" w:rsidRPr="00C43677" w:rsidRDefault="00C9627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627B" w:rsidRPr="00C43677" w:rsidRDefault="00C9627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C9627B" w:rsidRPr="005C7DDD" w:rsidTr="008A3D45">
        <w:tc>
          <w:tcPr>
            <w:tcW w:w="413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627B" w:rsidRPr="005C7DDD" w:rsidTr="008A3D45">
        <w:tc>
          <w:tcPr>
            <w:tcW w:w="413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93" w:type="dxa"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708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627B" w:rsidRPr="005C7DDD" w:rsidTr="008A3D45">
        <w:tc>
          <w:tcPr>
            <w:tcW w:w="413" w:type="dxa"/>
          </w:tcPr>
          <w:p w:rsidR="00C9627B" w:rsidRPr="005C7DDD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Pr="005C7DDD" w:rsidRDefault="00C9627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8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C9627B" w:rsidRPr="005C7DDD" w:rsidTr="008A3D45">
        <w:tc>
          <w:tcPr>
            <w:tcW w:w="413" w:type="dxa"/>
          </w:tcPr>
          <w:p w:rsidR="00C9627B" w:rsidRDefault="00C9627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C9627B" w:rsidRPr="005C7DDD" w:rsidRDefault="00C9627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C9627B" w:rsidRPr="005C7DDD" w:rsidRDefault="00C9627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Default="00C9627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8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709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C9627B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379" w:type="pct"/>
        <w:jc w:val="center"/>
        <w:tblLayout w:type="fixed"/>
        <w:tblLook w:val="00A0" w:firstRow="1" w:lastRow="0" w:firstColumn="1" w:lastColumn="0" w:noHBand="0" w:noVBand="0"/>
      </w:tblPr>
      <w:tblGrid>
        <w:gridCol w:w="61"/>
        <w:gridCol w:w="3246"/>
        <w:gridCol w:w="347"/>
        <w:gridCol w:w="100"/>
        <w:gridCol w:w="6103"/>
        <w:gridCol w:w="510"/>
      </w:tblGrid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3F0E7D" w:rsidRPr="00F20C9F" w:rsidRDefault="003F0E7D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1E0079" w:rsidRDefault="004070A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E766A9" w:rsidRPr="00AB01A1" w:rsidRDefault="00AB01A1" w:rsidP="00AB01A1">
      <w:pPr>
        <w:tabs>
          <w:tab w:val="left" w:pos="1410"/>
        </w:tabs>
        <w:rPr>
          <w:rFonts w:ascii="Times New Roman" w:hAnsi="Times New Roman"/>
          <w:sz w:val="28"/>
          <w:szCs w:val="28"/>
        </w:rPr>
        <w:sectPr w:rsidR="00E766A9" w:rsidRPr="00AB01A1" w:rsidSect="000456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B3238" w:rsidRDefault="00AB3238" w:rsidP="007E1038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E1038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3A5DBF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3E3942" w:rsidRDefault="00CC13F8" w:rsidP="00ED5DC8">
            <w:pPr>
              <w:spacing w:after="0"/>
              <w:rPr>
                <w:rFonts w:ascii="Times New Roman" w:hAnsi="Times New Roman"/>
              </w:rPr>
            </w:pPr>
            <w:r w:rsidRPr="00B2071E">
              <w:rPr>
                <w:rFonts w:ascii="Times New Roman" w:hAnsi="Times New Roman"/>
              </w:rPr>
              <w:t>3769,0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CC13F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3065,3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360,7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3E3942" w:rsidRDefault="00CC13F8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CC13F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360,7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CC13F8" w:rsidRPr="003E3942" w:rsidTr="003A5DBF">
        <w:trPr>
          <w:trHeight w:val="49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59708D" w:rsidRDefault="00CC13F8" w:rsidP="00CC13F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7D7168" w:rsidRDefault="00CC13F8" w:rsidP="00CC13F8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59708D" w:rsidRDefault="00CC13F8" w:rsidP="00CC13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59708D" w:rsidRDefault="00CC13F8" w:rsidP="00CC13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59708D" w:rsidRDefault="00CC13F8" w:rsidP="00CC13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8" w:rsidRPr="0059708D" w:rsidRDefault="00CC13F8" w:rsidP="00CC13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3F8" w:rsidRPr="003E3942" w:rsidRDefault="00CC13F8" w:rsidP="00CC13F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3E3942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E1038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1106,7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571,0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284650" w:rsidRPr="003E3942" w:rsidTr="007E1038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1106,7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571,0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E47AA1" w:rsidRDefault="00442211" w:rsidP="00B563AC">
            <w:pPr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442211" w:rsidP="00B563AC">
            <w:pPr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284650" w:rsidRPr="003E3942" w:rsidTr="007E103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1106,7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571,0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3E3942" w:rsidRDefault="00284650" w:rsidP="00ED5DC8">
            <w:pPr>
              <w:spacing w:after="0"/>
              <w:rPr>
                <w:rFonts w:ascii="Times New Roman" w:hAnsi="Times New Roman"/>
              </w:rPr>
            </w:pPr>
            <w:r w:rsidRPr="00B2071E">
              <w:rPr>
                <w:rFonts w:ascii="Times New Roman" w:hAnsi="Times New Roman"/>
              </w:rPr>
              <w:t>2662,3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B2071E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3E3942" w:rsidRDefault="00284650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4748D1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BE6D79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3E3942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BE6D79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3E3942" w:rsidRDefault="00DB1C48" w:rsidP="00DB1C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E1038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38" w:rsidRPr="003E3942" w:rsidRDefault="007E1038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3E3942" w:rsidRDefault="00B2071E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7B7B3D" w:rsidRPr="003E3942">
              <w:rPr>
                <w:rFonts w:ascii="Times New Roman" w:hAnsi="Times New Roman"/>
              </w:rPr>
              <w:t>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B2071E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  <w:r w:rsidR="007B7B3D" w:rsidRPr="003E3942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6999" w:rsidRPr="003E3942" w:rsidTr="00BE6D79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 w:rsidR="00BB632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Расходы </w:t>
            </w:r>
          </w:p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BE6D79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DB1C4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B632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.1 </w:t>
            </w:r>
            <w:r w:rsidR="00806999"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.2. </w:t>
            </w:r>
            <w:r w:rsidR="00806999" w:rsidRPr="007545AD">
              <w:rPr>
                <w:rFonts w:ascii="Times New Roman" w:hAnsi="Times New Roman"/>
                <w:color w:val="000000"/>
              </w:rPr>
              <w:t xml:space="preserve">Работа несовершеннолетних граждан по благоустройству </w:t>
            </w:r>
            <w:r w:rsidR="00806999" w:rsidRPr="007545AD">
              <w:rPr>
                <w:rFonts w:ascii="Times New Roman" w:hAnsi="Times New Roman"/>
                <w:color w:val="000000"/>
              </w:rPr>
              <w:lastRenderedPageBreak/>
              <w:t>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.3. </w:t>
            </w:r>
            <w:r w:rsidR="00806999"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 w:rsidR="00806999"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="00806999"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64E6D" w:rsidRDefault="00164E6D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2071E" w:rsidRDefault="00B2071E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2071E" w:rsidRDefault="00B2071E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2071E" w:rsidRDefault="00B2071E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2071E" w:rsidRDefault="00B2071E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2071E" w:rsidRDefault="00B2071E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6B2E89" w:rsidRDefault="006B2E89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2071E" w:rsidRPr="008D2FF0" w:rsidTr="003A5DB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2071E" w:rsidRPr="00372513" w:rsidRDefault="00B2071E" w:rsidP="00B2071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2071E" w:rsidRPr="00372513" w:rsidRDefault="00B2071E" w:rsidP="00B2071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rPr>
                <w:rFonts w:ascii="Times New Roman" w:hAnsi="Times New Roman"/>
              </w:rPr>
            </w:pPr>
            <w:r w:rsidRPr="00B2071E">
              <w:rPr>
                <w:rFonts w:ascii="Times New Roman" w:hAnsi="Times New Roman"/>
              </w:rPr>
              <w:t>3769,0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3065,3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360,7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2071E" w:rsidRPr="008D2FF0" w:rsidTr="003A5DB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1479,1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360,7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343,0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A147C4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3A5DB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2071E" w:rsidRPr="008D2FF0" w:rsidTr="003A5DBF">
        <w:trPr>
          <w:trHeight w:val="315"/>
        </w:trPr>
        <w:tc>
          <w:tcPr>
            <w:tcW w:w="2552" w:type="dxa"/>
            <w:vMerge/>
            <w:vAlign w:val="center"/>
          </w:tcPr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2071E" w:rsidRPr="007D7168" w:rsidRDefault="00B2071E" w:rsidP="00B20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-бюджет муниципального района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E" w:rsidRPr="003E3942" w:rsidRDefault="00B2071E" w:rsidP="00B2071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3A5DB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47AA1" w:rsidRPr="00C55ABC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1106,7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571,0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270,7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265,0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47AA1" w:rsidRPr="008D2FF0" w:rsidTr="003A5DB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1106,7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571,0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270,7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265,0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4901F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47AA1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3A5DB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47AA1" w:rsidRPr="00C55ABC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E47AA1" w:rsidRPr="00372513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B2071E">
              <w:rPr>
                <w:rFonts w:ascii="Times New Roman" w:hAnsi="Times New Roman"/>
              </w:rPr>
              <w:t>2662,3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47AA1" w:rsidRPr="008D2FF0" w:rsidTr="003A5DB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E6D79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47AA1" w:rsidRPr="008D2FF0" w:rsidTr="00BE6D79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-бюджет муниципального района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47AA1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E47AA1">
          <w:pgSz w:w="16838" w:h="11906" w:orient="landscape"/>
          <w:pgMar w:top="1418" w:right="1134" w:bottom="851" w:left="1134" w:header="113" w:footer="283" w:gutter="0"/>
          <w:cols w:space="708"/>
          <w:docGrid w:linePitch="360"/>
        </w:sectPr>
      </w:pPr>
    </w:p>
    <w:p w:rsidR="00530FA9" w:rsidRDefault="00530FA9" w:rsidP="00D742C2">
      <w:pPr>
        <w:spacing w:after="0"/>
        <w:rPr>
          <w:rFonts w:ascii="Times New Roman" w:hAnsi="Times New Roman"/>
          <w:sz w:val="28"/>
          <w:szCs w:val="28"/>
        </w:rPr>
        <w:sectPr w:rsidR="00530FA9" w:rsidSect="00530F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5464C" w:rsidRPr="00CB539B" w:rsidRDefault="0045464C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E8" w:rsidRDefault="005D6CE8" w:rsidP="000456CB">
      <w:pPr>
        <w:spacing w:after="0" w:line="240" w:lineRule="auto"/>
      </w:pPr>
      <w:r>
        <w:separator/>
      </w:r>
    </w:p>
  </w:endnote>
  <w:endnote w:type="continuationSeparator" w:id="0">
    <w:p w:rsidR="005D6CE8" w:rsidRDefault="005D6CE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E8" w:rsidRDefault="005D6CE8" w:rsidP="000456CB">
      <w:pPr>
        <w:spacing w:after="0" w:line="240" w:lineRule="auto"/>
      </w:pPr>
      <w:r>
        <w:separator/>
      </w:r>
    </w:p>
  </w:footnote>
  <w:footnote w:type="continuationSeparator" w:id="0">
    <w:p w:rsidR="005D6CE8" w:rsidRDefault="005D6CE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456CB"/>
    <w:rsid w:val="00054301"/>
    <w:rsid w:val="0006173D"/>
    <w:rsid w:val="00062A93"/>
    <w:rsid w:val="000703E8"/>
    <w:rsid w:val="00096C9D"/>
    <w:rsid w:val="000A7A03"/>
    <w:rsid w:val="000B1753"/>
    <w:rsid w:val="00110D09"/>
    <w:rsid w:val="00164E6D"/>
    <w:rsid w:val="00171F89"/>
    <w:rsid w:val="00175765"/>
    <w:rsid w:val="00176ECA"/>
    <w:rsid w:val="001B71F6"/>
    <w:rsid w:val="001D64EC"/>
    <w:rsid w:val="001E0079"/>
    <w:rsid w:val="00222FCA"/>
    <w:rsid w:val="00225624"/>
    <w:rsid w:val="00242A1A"/>
    <w:rsid w:val="00254F47"/>
    <w:rsid w:val="002738E4"/>
    <w:rsid w:val="00284650"/>
    <w:rsid w:val="00285925"/>
    <w:rsid w:val="002B0B57"/>
    <w:rsid w:val="002D53FC"/>
    <w:rsid w:val="002F661B"/>
    <w:rsid w:val="003037E6"/>
    <w:rsid w:val="00313A42"/>
    <w:rsid w:val="0034351F"/>
    <w:rsid w:val="003626CA"/>
    <w:rsid w:val="00372513"/>
    <w:rsid w:val="0038519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42211"/>
    <w:rsid w:val="0044463B"/>
    <w:rsid w:val="0045464C"/>
    <w:rsid w:val="00457939"/>
    <w:rsid w:val="00465B0A"/>
    <w:rsid w:val="00472B78"/>
    <w:rsid w:val="004748D1"/>
    <w:rsid w:val="0048691B"/>
    <w:rsid w:val="00487E7B"/>
    <w:rsid w:val="004901F3"/>
    <w:rsid w:val="004A3168"/>
    <w:rsid w:val="004B7506"/>
    <w:rsid w:val="004C06DB"/>
    <w:rsid w:val="004C136E"/>
    <w:rsid w:val="004D38C8"/>
    <w:rsid w:val="004E23E2"/>
    <w:rsid w:val="004E5527"/>
    <w:rsid w:val="004E7EF5"/>
    <w:rsid w:val="004F11E3"/>
    <w:rsid w:val="00530FA9"/>
    <w:rsid w:val="00532A0B"/>
    <w:rsid w:val="00532D9C"/>
    <w:rsid w:val="00561EA8"/>
    <w:rsid w:val="005864FF"/>
    <w:rsid w:val="00590DA3"/>
    <w:rsid w:val="005A6C71"/>
    <w:rsid w:val="005C2CE2"/>
    <w:rsid w:val="005C3E8B"/>
    <w:rsid w:val="005D6CE8"/>
    <w:rsid w:val="005E3418"/>
    <w:rsid w:val="005E7415"/>
    <w:rsid w:val="005F2BD9"/>
    <w:rsid w:val="00635B3D"/>
    <w:rsid w:val="00660541"/>
    <w:rsid w:val="006626B8"/>
    <w:rsid w:val="006667CE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41BCB"/>
    <w:rsid w:val="007545AD"/>
    <w:rsid w:val="007A020F"/>
    <w:rsid w:val="007B21AC"/>
    <w:rsid w:val="007B7B3D"/>
    <w:rsid w:val="007E046E"/>
    <w:rsid w:val="007E1038"/>
    <w:rsid w:val="00806999"/>
    <w:rsid w:val="00827638"/>
    <w:rsid w:val="00854391"/>
    <w:rsid w:val="00886F24"/>
    <w:rsid w:val="008A2350"/>
    <w:rsid w:val="008A381D"/>
    <w:rsid w:val="008A3D45"/>
    <w:rsid w:val="008E1351"/>
    <w:rsid w:val="008F0CC3"/>
    <w:rsid w:val="00975804"/>
    <w:rsid w:val="00985026"/>
    <w:rsid w:val="009C66DE"/>
    <w:rsid w:val="009E2A83"/>
    <w:rsid w:val="009F76F5"/>
    <w:rsid w:val="00A12315"/>
    <w:rsid w:val="00A147C4"/>
    <w:rsid w:val="00A46C91"/>
    <w:rsid w:val="00AA14E2"/>
    <w:rsid w:val="00AA6FF6"/>
    <w:rsid w:val="00AB01A1"/>
    <w:rsid w:val="00AB3238"/>
    <w:rsid w:val="00AC6F2A"/>
    <w:rsid w:val="00AD6961"/>
    <w:rsid w:val="00AE098A"/>
    <w:rsid w:val="00AF0855"/>
    <w:rsid w:val="00AF0E1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955A6"/>
    <w:rsid w:val="00BB6321"/>
    <w:rsid w:val="00BE1113"/>
    <w:rsid w:val="00BE6D79"/>
    <w:rsid w:val="00BF4E10"/>
    <w:rsid w:val="00C04C00"/>
    <w:rsid w:val="00C06FE8"/>
    <w:rsid w:val="00C14D4A"/>
    <w:rsid w:val="00C55ABC"/>
    <w:rsid w:val="00C7661D"/>
    <w:rsid w:val="00C802C7"/>
    <w:rsid w:val="00C9627B"/>
    <w:rsid w:val="00C96ED1"/>
    <w:rsid w:val="00CB539B"/>
    <w:rsid w:val="00CC13F8"/>
    <w:rsid w:val="00CD6DB3"/>
    <w:rsid w:val="00CE0EF9"/>
    <w:rsid w:val="00D546DF"/>
    <w:rsid w:val="00D63531"/>
    <w:rsid w:val="00D742C2"/>
    <w:rsid w:val="00D757E3"/>
    <w:rsid w:val="00D948EC"/>
    <w:rsid w:val="00DB1C48"/>
    <w:rsid w:val="00DB6D44"/>
    <w:rsid w:val="00DC7919"/>
    <w:rsid w:val="00DF4E5E"/>
    <w:rsid w:val="00E47AA1"/>
    <w:rsid w:val="00E553C2"/>
    <w:rsid w:val="00E60FD9"/>
    <w:rsid w:val="00E64E50"/>
    <w:rsid w:val="00E766A9"/>
    <w:rsid w:val="00E834B2"/>
    <w:rsid w:val="00E96162"/>
    <w:rsid w:val="00EB182C"/>
    <w:rsid w:val="00ED21CE"/>
    <w:rsid w:val="00ED5DC8"/>
    <w:rsid w:val="00EF289F"/>
    <w:rsid w:val="00F03D31"/>
    <w:rsid w:val="00F20C9F"/>
    <w:rsid w:val="00F53217"/>
    <w:rsid w:val="00F5456D"/>
    <w:rsid w:val="00FA1717"/>
    <w:rsid w:val="00FC71AC"/>
    <w:rsid w:val="00FD0558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49C8-A591-40BD-8298-F2D561A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6ED8-EDD4-4F4B-B980-403279D8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2019-09-13T06:45:00Z</cp:lastPrinted>
  <dcterms:created xsi:type="dcterms:W3CDTF">2019-09-13T06:34:00Z</dcterms:created>
  <dcterms:modified xsi:type="dcterms:W3CDTF">2019-09-13T06:48:00Z</dcterms:modified>
</cp:coreProperties>
</file>