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175"/>
        <w:gridCol w:w="639"/>
        <w:gridCol w:w="784"/>
        <w:gridCol w:w="725"/>
        <w:gridCol w:w="1102"/>
        <w:gridCol w:w="811"/>
        <w:gridCol w:w="1246"/>
      </w:tblGrid>
      <w:tr w:rsidR="001B5C46" w:rsidTr="001B5C46">
        <w:tblPrEx>
          <w:tblCellMar>
            <w:top w:w="0" w:type="dxa"/>
            <w:bottom w:w="0" w:type="dxa"/>
          </w:tblCellMar>
        </w:tblPrEx>
        <w:trPr>
          <w:trHeight w:val="1554"/>
        </w:trPr>
        <w:tc>
          <w:tcPr>
            <w:tcW w:w="8482" w:type="dxa"/>
            <w:gridSpan w:val="7"/>
            <w:tcBorders>
              <w:top w:val="single" w:sz="2" w:space="0" w:color="000000"/>
              <w:left w:val="single" w:sz="2" w:space="0" w:color="000000"/>
              <w:right w:val="single" w:sz="2" w:space="0" w:color="000000"/>
            </w:tcBorders>
          </w:tcPr>
          <w:p w:rsidR="001B5C46" w:rsidRDefault="001B5C46" w:rsidP="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11</w:t>
            </w:r>
          </w:p>
          <w:p w:rsidR="001B5C46" w:rsidRDefault="001B5C46" w:rsidP="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к проекту  решения </w:t>
            </w:r>
          </w:p>
          <w:p w:rsidR="001B5C46" w:rsidRDefault="001B5C46" w:rsidP="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1B5C46" w:rsidRDefault="001B5C46" w:rsidP="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1B5C46" w:rsidRDefault="001B5C46" w:rsidP="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1B5C46" w:rsidTr="00F57DA0">
        <w:tblPrEx>
          <w:tblCellMar>
            <w:top w:w="0" w:type="dxa"/>
            <w:bottom w:w="0" w:type="dxa"/>
          </w:tblCellMar>
        </w:tblPrEx>
        <w:trPr>
          <w:trHeight w:val="544"/>
        </w:trPr>
        <w:tc>
          <w:tcPr>
            <w:tcW w:w="8482" w:type="dxa"/>
            <w:gridSpan w:val="7"/>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Ведомственная структура бюджета поселения на 2014 год</w:t>
            </w:r>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1B5C46">
        <w:tblPrEx>
          <w:tblCellMar>
            <w:top w:w="0" w:type="dxa"/>
            <w:bottom w:w="0" w:type="dxa"/>
          </w:tblCellMar>
        </w:tblPrEx>
        <w:trPr>
          <w:trHeight w:val="288"/>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1B5C46">
        <w:tblPrEx>
          <w:tblCellMar>
            <w:top w:w="0" w:type="dxa"/>
            <w:bottom w:w="0" w:type="dxa"/>
          </w:tblCellMar>
        </w:tblPrEx>
        <w:trPr>
          <w:trHeight w:val="744"/>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Администрация Калининского сельского поселения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25678,9</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1B5C46" w:rsidTr="009D7F0D">
        <w:tblPrEx>
          <w:tblCellMar>
            <w:top w:w="0" w:type="dxa"/>
            <w:bottom w:w="0" w:type="dxa"/>
          </w:tblCellMar>
        </w:tblPrEx>
        <w:trPr>
          <w:trHeight w:val="1101"/>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1B5C46">
        <w:tblPrEx>
          <w:tblCellMar>
            <w:top w:w="0" w:type="dxa"/>
            <w:bottom w:w="0" w:type="dxa"/>
          </w:tblCellMar>
        </w:tblPrEx>
        <w:trPr>
          <w:trHeight w:val="296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1B5C46">
        <w:tblPrEx>
          <w:tblCellMar>
            <w:top w:w="0" w:type="dxa"/>
            <w:bottom w:w="0" w:type="dxa"/>
          </w:tblCellMar>
        </w:tblPrEx>
        <w:trPr>
          <w:trHeight w:val="177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1B5C46">
        <w:tblPrEx>
          <w:tblCellMar>
            <w:top w:w="0" w:type="dxa"/>
            <w:bottom w:w="0" w:type="dxa"/>
          </w:tblCellMar>
        </w:tblPrEx>
        <w:trPr>
          <w:trHeight w:val="236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w:t>
            </w:r>
            <w:r>
              <w:rPr>
                <w:rFonts w:ascii="Times New Roman" w:hAnsi="Times New Roman" w:cs="Times New Roman"/>
                <w:color w:val="000000"/>
                <w:sz w:val="24"/>
                <w:szCs w:val="24"/>
              </w:rPr>
              <w:lastRenderedPageBreak/>
              <w:t>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1B5C46">
        <w:tblPrEx>
          <w:tblCellMar>
            <w:top w:w="0" w:type="dxa"/>
            <w:bottom w:w="0" w:type="dxa"/>
          </w:tblCellMar>
        </w:tblPrEx>
        <w:trPr>
          <w:trHeight w:val="269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1B5C46">
        <w:tblPrEx>
          <w:tblCellMar>
            <w:top w:w="0" w:type="dxa"/>
            <w:bottom w:w="0" w:type="dxa"/>
          </w:tblCellMar>
        </w:tblPrEx>
        <w:trPr>
          <w:trHeight w:val="192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1B5C46" w:rsidTr="00F57DA0">
        <w:tblPrEx>
          <w:tblCellMar>
            <w:top w:w="0" w:type="dxa"/>
            <w:bottom w:w="0" w:type="dxa"/>
          </w:tblCellMar>
        </w:tblPrEx>
        <w:trPr>
          <w:trHeight w:val="2111"/>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r w:rsidR="00F57DA0">
              <w:rPr>
                <w:rFonts w:ascii="Times New Roman" w:hAnsi="Times New Roman" w:cs="Times New Roman"/>
                <w:color w:val="000000"/>
                <w:sz w:val="24"/>
                <w:szCs w:val="24"/>
              </w:rPr>
              <w:t>непрограмных</w:t>
            </w:r>
            <w:r>
              <w:rPr>
                <w:rFonts w:ascii="Times New Roman" w:hAnsi="Times New Roman" w:cs="Times New Roman"/>
                <w:color w:val="000000"/>
                <w:sz w:val="24"/>
                <w:szCs w:val="24"/>
              </w:rPr>
              <w:t xml:space="preserve"> расходов муниципальных органов Калининского сельского </w:t>
            </w:r>
            <w:r>
              <w:rPr>
                <w:rFonts w:ascii="Times New Roman" w:hAnsi="Times New Roman" w:cs="Times New Roman"/>
                <w:color w:val="000000"/>
                <w:sz w:val="24"/>
                <w:szCs w:val="24"/>
              </w:rPr>
              <w:lastRenderedPageBreak/>
              <w:t>поселения (Иные закупки товаров, работ и услуг для обеспечения государственных (муниципальных) нужд)</w:t>
            </w:r>
            <w:proofErr w:type="gramEnd"/>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Другие общегосударственные вопросы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1B5C46">
        <w:tblPrEx>
          <w:tblCellMar>
            <w:top w:w="0" w:type="dxa"/>
            <w:bottom w:w="0" w:type="dxa"/>
          </w:tblCellMar>
        </w:tblPrEx>
        <w:trPr>
          <w:trHeight w:val="419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1B5C46">
        <w:tblPrEx>
          <w:tblCellMar>
            <w:top w:w="0" w:type="dxa"/>
            <w:bottom w:w="0" w:type="dxa"/>
          </w:tblCellMar>
        </w:tblPrEx>
        <w:trPr>
          <w:trHeight w:val="386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1B5C46">
        <w:tblPrEx>
          <w:tblCellMar>
            <w:top w:w="0" w:type="dxa"/>
            <w:bottom w:w="0" w:type="dxa"/>
          </w:tblCellMar>
        </w:tblPrEx>
        <w:trPr>
          <w:trHeight w:val="402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1B5C46">
        <w:tblPrEx>
          <w:tblCellMar>
            <w:top w:w="0" w:type="dxa"/>
            <w:bottom w:w="0" w:type="dxa"/>
          </w:tblCellMar>
        </w:tblPrEx>
        <w:trPr>
          <w:trHeight w:val="3163"/>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r w:rsidR="00F57DA0">
              <w:rPr>
                <w:rFonts w:ascii="Times New Roman" w:hAnsi="Times New Roman" w:cs="Times New Roman"/>
                <w:color w:val="000000"/>
                <w:sz w:val="24"/>
                <w:szCs w:val="24"/>
              </w:rPr>
              <w:t>непрограмных</w:t>
            </w:r>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1B5C46">
        <w:tblPrEx>
          <w:tblCellMar>
            <w:top w:w="0" w:type="dxa"/>
            <w:bottom w:w="0" w:type="dxa"/>
          </w:tblCellMar>
        </w:tblPrEx>
        <w:trPr>
          <w:trHeight w:val="236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1B5C46">
        <w:tblPrEx>
          <w:tblCellMar>
            <w:top w:w="0" w:type="dxa"/>
            <w:bottom w:w="0" w:type="dxa"/>
          </w:tblCellMar>
        </w:tblPrEx>
        <w:trPr>
          <w:trHeight w:val="258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1B5C46">
        <w:tblPrEx>
          <w:tblCellMar>
            <w:top w:w="0" w:type="dxa"/>
            <w:bottom w:w="0" w:type="dxa"/>
          </w:tblCellMar>
        </w:tblPrEx>
        <w:trPr>
          <w:trHeight w:val="109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1B5C46">
        <w:tblPrEx>
          <w:tblCellMar>
            <w:top w:w="0" w:type="dxa"/>
            <w:bottom w:w="0" w:type="dxa"/>
          </w:tblCellMar>
        </w:tblPrEx>
        <w:trPr>
          <w:trHeight w:val="1162"/>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1B5C46">
        <w:tblPrEx>
          <w:tblCellMar>
            <w:top w:w="0" w:type="dxa"/>
            <w:bottom w:w="0" w:type="dxa"/>
          </w:tblCellMar>
        </w:tblPrEx>
        <w:trPr>
          <w:trHeight w:val="2863"/>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w:t>
            </w:r>
            <w:r w:rsidR="00F57DA0">
              <w:rPr>
                <w:rFonts w:ascii="Times New Roman" w:hAnsi="Times New Roman" w:cs="Times New Roman"/>
                <w:color w:val="000000"/>
                <w:sz w:val="24"/>
                <w:szCs w:val="24"/>
              </w:rPr>
              <w:t>ьского пос</w:t>
            </w:r>
            <w:r>
              <w:rPr>
                <w:rFonts w:ascii="Times New Roman" w:hAnsi="Times New Roman" w:cs="Times New Roman"/>
                <w:color w:val="000000"/>
                <w:sz w:val="24"/>
                <w:szCs w:val="24"/>
              </w:rPr>
              <w:t>ел</w:t>
            </w:r>
            <w:r w:rsidR="00F57DA0">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1B5C46">
        <w:tblPrEx>
          <w:tblCellMar>
            <w:top w:w="0" w:type="dxa"/>
            <w:bottom w:w="0" w:type="dxa"/>
          </w:tblCellMar>
        </w:tblPrEx>
        <w:trPr>
          <w:trHeight w:val="3149"/>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1B5C46">
        <w:tblPrEx>
          <w:tblCellMar>
            <w:top w:w="0" w:type="dxa"/>
            <w:bottom w:w="0" w:type="dxa"/>
          </w:tblCellMar>
        </w:tblPrEx>
        <w:trPr>
          <w:trHeight w:val="287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14752,4</w:t>
            </w:r>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696,7</w:t>
            </w:r>
          </w:p>
        </w:tc>
      </w:tr>
      <w:tr w:rsidR="001B5C46">
        <w:tblPrEx>
          <w:tblCellMar>
            <w:top w:w="0" w:type="dxa"/>
            <w:bottom w:w="0" w:type="dxa"/>
          </w:tblCellMar>
        </w:tblPrEx>
        <w:trPr>
          <w:trHeight w:val="521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разработку проектно-сметной документации</w:t>
            </w:r>
            <w:r w:rsidR="00F57DA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капитальному ремонту гидротехнических сооружений,</w:t>
            </w:r>
            <w:r w:rsidR="00F57DA0">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1B5C46">
        <w:tblPrEx>
          <w:tblCellMar>
            <w:top w:w="0" w:type="dxa"/>
            <w:bottom w:w="0" w:type="dxa"/>
          </w:tblCellMar>
        </w:tblPrEx>
        <w:trPr>
          <w:trHeight w:val="521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Софинансирование расходов на разработку проектно-сметной документации</w:t>
            </w:r>
            <w:r w:rsidR="00B61C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капитальному ремонту гидротехнических сооружений,</w:t>
            </w:r>
            <w:r w:rsidR="00B61C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05 2 7336</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14247,3</w:t>
            </w:r>
          </w:p>
        </w:tc>
      </w:tr>
      <w:tr w:rsidR="001B5C46">
        <w:tblPrEx>
          <w:tblCellMar>
            <w:top w:w="0" w:type="dxa"/>
            <w:bottom w:w="0" w:type="dxa"/>
          </w:tblCellMar>
        </w:tblPrEx>
        <w:trPr>
          <w:trHeight w:val="2782"/>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1B5C46" w:rsidTr="00B61C2B">
        <w:tblPrEx>
          <w:tblCellMar>
            <w:top w:w="0" w:type="dxa"/>
            <w:bottom w:w="0" w:type="dxa"/>
          </w:tblCellMar>
        </w:tblPrEx>
        <w:trPr>
          <w:trHeight w:val="41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1B5C46">
        <w:tblPrEx>
          <w:tblCellMar>
            <w:top w:w="0" w:type="dxa"/>
            <w:bottom w:w="0" w:type="dxa"/>
          </w:tblCellMar>
        </w:tblPrEx>
        <w:trPr>
          <w:trHeight w:val="313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1B5C46" w:rsidTr="009D7F0D">
        <w:tblPrEx>
          <w:tblCellMar>
            <w:top w:w="0" w:type="dxa"/>
            <w:bottom w:w="0" w:type="dxa"/>
          </w:tblCellMar>
        </w:tblPrEx>
        <w:trPr>
          <w:trHeight w:val="3763"/>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строительство</w:t>
            </w:r>
            <w:r w:rsidR="00B61C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(реконструкцию)  внутригородских,</w:t>
            </w:r>
            <w:r w:rsidR="00B61C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B61C2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w:t>
            </w:r>
            <w:r w:rsidR="009D7F0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"Развитие  транспортной инфраструктуры Калининского сельского поселения</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рограммы Калининского сельского посе</w:t>
            </w:r>
            <w:r w:rsidR="00B61C2B">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1B5C46">
        <w:tblPrEx>
          <w:tblCellMar>
            <w:top w:w="0" w:type="dxa"/>
            <w:bottom w:w="0" w:type="dxa"/>
          </w:tblCellMar>
        </w:tblPrEx>
        <w:trPr>
          <w:trHeight w:val="3137"/>
        </w:trPr>
        <w:tc>
          <w:tcPr>
            <w:tcW w:w="3175" w:type="dxa"/>
            <w:tcBorders>
              <w:top w:val="single" w:sz="6" w:space="0" w:color="auto"/>
              <w:left w:val="single" w:sz="6" w:space="0" w:color="auto"/>
              <w:bottom w:val="single" w:sz="6" w:space="0" w:color="auto"/>
              <w:right w:val="single" w:sz="6" w:space="0" w:color="auto"/>
            </w:tcBorders>
          </w:tcPr>
          <w:p w:rsidR="001B5C46" w:rsidRDefault="00B61C2B"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w:t>
            </w:r>
            <w:r w:rsidR="001B5C46">
              <w:rPr>
                <w:rFonts w:ascii="Times New Roman" w:hAnsi="Times New Roman" w:cs="Times New Roman"/>
                <w:color w:val="000000"/>
                <w:sz w:val="24"/>
                <w:szCs w:val="24"/>
              </w:rPr>
              <w:t>строительство</w:t>
            </w:r>
            <w:r w:rsidR="009D7F0D">
              <w:rPr>
                <w:rFonts w:ascii="Times New Roman" w:hAnsi="Times New Roman" w:cs="Times New Roman"/>
                <w:color w:val="000000"/>
                <w:sz w:val="24"/>
                <w:szCs w:val="24"/>
              </w:rPr>
              <w:t xml:space="preserve"> </w:t>
            </w:r>
            <w:r w:rsidR="001B5C46">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Pr>
                <w:rFonts w:ascii="Times New Roman" w:hAnsi="Times New Roman" w:cs="Times New Roman"/>
                <w:color w:val="000000"/>
                <w:sz w:val="24"/>
                <w:szCs w:val="24"/>
              </w:rPr>
              <w:t xml:space="preserve"> </w:t>
            </w:r>
            <w:r w:rsidR="001B5C46">
              <w:rPr>
                <w:rFonts w:ascii="Times New Roman" w:hAnsi="Times New Roman" w:cs="Times New Roman"/>
                <w:color w:val="000000"/>
                <w:sz w:val="24"/>
                <w:szCs w:val="24"/>
              </w:rPr>
              <w:t>в рамках подпрограммы</w:t>
            </w:r>
            <w:proofErr w:type="gramStart"/>
            <w:r w:rsidR="001B5C46">
              <w:rPr>
                <w:rFonts w:ascii="Times New Roman" w:hAnsi="Times New Roman" w:cs="Times New Roman"/>
                <w:color w:val="000000"/>
                <w:sz w:val="24"/>
                <w:szCs w:val="24"/>
              </w:rPr>
              <w:t>"Р</w:t>
            </w:r>
            <w:proofErr w:type="gramEnd"/>
            <w:r w:rsidR="001B5C46">
              <w:rPr>
                <w:rFonts w:ascii="Times New Roman" w:hAnsi="Times New Roman" w:cs="Times New Roman"/>
                <w:color w:val="000000"/>
                <w:sz w:val="24"/>
                <w:szCs w:val="24"/>
              </w:rPr>
              <w:t>азвитие  транспортной инфраструктуры Калининского сельского поселения"программы Калининского сельского посел</w:t>
            </w:r>
            <w:r>
              <w:rPr>
                <w:rFonts w:ascii="Times New Roman" w:hAnsi="Times New Roman" w:cs="Times New Roman"/>
                <w:color w:val="000000"/>
                <w:sz w:val="24"/>
                <w:szCs w:val="24"/>
              </w:rPr>
              <w:t>ения "Развитие транспортной сис</w:t>
            </w:r>
            <w:r w:rsidR="001B5C46">
              <w:rPr>
                <w:rFonts w:ascii="Times New Roman" w:hAnsi="Times New Roman" w:cs="Times New Roman"/>
                <w:color w:val="000000"/>
                <w:sz w:val="24"/>
                <w:szCs w:val="24"/>
              </w:rPr>
              <w:t>темы"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1108,4</w:t>
            </w:r>
          </w:p>
        </w:tc>
      </w:tr>
      <w:tr w:rsidR="001B5C46">
        <w:tblPrEx>
          <w:tblCellMar>
            <w:top w:w="0" w:type="dxa"/>
            <w:bottom w:w="0" w:type="dxa"/>
          </w:tblCellMar>
        </w:tblPrEx>
        <w:trPr>
          <w:trHeight w:val="823"/>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1945,3</w:t>
            </w:r>
          </w:p>
        </w:tc>
      </w:tr>
      <w:tr w:rsidR="001B5C46">
        <w:tblPrEx>
          <w:tblCellMar>
            <w:top w:w="0" w:type="dxa"/>
            <w:bottom w:w="0" w:type="dxa"/>
          </w:tblCellMar>
        </w:tblPrEx>
        <w:trPr>
          <w:trHeight w:val="43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125,3</w:t>
            </w:r>
          </w:p>
        </w:tc>
      </w:tr>
      <w:tr w:rsidR="001B5C46">
        <w:tblPrEx>
          <w:tblCellMar>
            <w:top w:w="0" w:type="dxa"/>
            <w:bottom w:w="0" w:type="dxa"/>
          </w:tblCellMar>
        </w:tblPrEx>
        <w:trPr>
          <w:trHeight w:val="12"/>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w:t>
            </w:r>
            <w:r>
              <w:rPr>
                <w:rFonts w:ascii="Times New Roman" w:hAnsi="Times New Roman" w:cs="Times New Roman"/>
                <w:color w:val="000000"/>
                <w:sz w:val="24"/>
                <w:szCs w:val="24"/>
              </w:rPr>
              <w:lastRenderedPageBreak/>
              <w:t xml:space="preserve">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B61C2B">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1B5C46">
        <w:tblPrEx>
          <w:tblCellMar>
            <w:top w:w="0" w:type="dxa"/>
            <w:bottom w:w="0" w:type="dxa"/>
          </w:tblCellMar>
        </w:tblPrEx>
        <w:trPr>
          <w:trHeight w:val="2573"/>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w:t>
            </w:r>
            <w:r w:rsidR="00B61C2B">
              <w:rPr>
                <w:rFonts w:ascii="Times New Roman" w:hAnsi="Times New Roman" w:cs="Times New Roman"/>
                <w:color w:val="000000"/>
                <w:sz w:val="24"/>
                <w:szCs w:val="24"/>
              </w:rPr>
              <w:t xml:space="preserve"> 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1B5C46">
        <w:tblPrEx>
          <w:tblCellMar>
            <w:top w:w="0" w:type="dxa"/>
            <w:bottom w:w="0" w:type="dxa"/>
          </w:tblCellMar>
        </w:tblPrEx>
        <w:trPr>
          <w:trHeight w:val="389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r w:rsidR="00265655">
              <w:rPr>
                <w:rFonts w:ascii="Times New Roman" w:hAnsi="Times New Roman" w:cs="Times New Roman"/>
                <w:color w:val="000000"/>
                <w:sz w:val="24"/>
                <w:szCs w:val="24"/>
              </w:rPr>
              <w:t>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w:t>
            </w:r>
            <w:r>
              <w:rPr>
                <w:rFonts w:ascii="Times New Roman" w:hAnsi="Times New Roman" w:cs="Times New Roman"/>
                <w:color w:val="000000"/>
                <w:sz w:val="24"/>
                <w:szCs w:val="24"/>
              </w:rPr>
              <w:lastRenderedPageBreak/>
              <w:t>сельского поселения"Обеспечение качественными жилищно-коммунальными услугами населения."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1B5C46">
        <w:tblPrEx>
          <w:tblCellMar>
            <w:top w:w="0" w:type="dxa"/>
            <w:bottom w:w="0" w:type="dxa"/>
          </w:tblCellMar>
        </w:tblPrEx>
        <w:trPr>
          <w:trHeight w:val="4442"/>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проведению  обязательного энергетического обследования</w:t>
            </w:r>
            <w:proofErr w:type="gramStart"/>
            <w:r w:rsidR="00265655">
              <w:rPr>
                <w:rFonts w:ascii="Times New Roman" w:hAnsi="Times New Roman" w:cs="Times New Roman"/>
                <w:color w:val="000000"/>
                <w:sz w:val="24"/>
                <w:szCs w:val="24"/>
              </w:rPr>
              <w:t xml:space="preserve"> ,</w:t>
            </w:r>
            <w:proofErr w:type="gramEnd"/>
            <w:r w:rsidR="00265655">
              <w:rPr>
                <w:rFonts w:ascii="Times New Roman" w:hAnsi="Times New Roman" w:cs="Times New Roman"/>
                <w:color w:val="000000"/>
                <w:sz w:val="24"/>
                <w:szCs w:val="24"/>
              </w:rPr>
              <w:t>повышения эффективности сис</w:t>
            </w:r>
            <w:r>
              <w:rPr>
                <w:rFonts w:ascii="Times New Roman" w:hAnsi="Times New Roman" w:cs="Times New Roman"/>
                <w:color w:val="000000"/>
                <w:sz w:val="24"/>
                <w:szCs w:val="24"/>
              </w:rPr>
              <w:t>темы электроснабжения,</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подпрограммы"Энергосбережения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1B5C46">
        <w:tblPrEx>
          <w:tblCellMar>
            <w:top w:w="0" w:type="dxa"/>
            <w:bottom w:w="0" w:type="dxa"/>
          </w:tblCellMar>
        </w:tblPrEx>
        <w:trPr>
          <w:trHeight w:val="109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1B5C46">
        <w:tblPrEx>
          <w:tblCellMar>
            <w:top w:w="0" w:type="dxa"/>
            <w:bottom w:w="0" w:type="dxa"/>
          </w:tblCellMar>
        </w:tblPrEx>
        <w:trPr>
          <w:trHeight w:val="62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1B5C46">
        <w:tblPrEx>
          <w:tblCellMar>
            <w:top w:w="0" w:type="dxa"/>
            <w:bottom w:w="0" w:type="dxa"/>
          </w:tblCellMar>
        </w:tblPrEx>
        <w:trPr>
          <w:trHeight w:val="36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1820,0</w:t>
            </w:r>
          </w:p>
        </w:tc>
      </w:tr>
      <w:tr w:rsidR="001B5C46">
        <w:tblPrEx>
          <w:tblCellMar>
            <w:top w:w="0" w:type="dxa"/>
            <w:bottom w:w="0" w:type="dxa"/>
          </w:tblCellMar>
        </w:tblPrEx>
        <w:trPr>
          <w:trHeight w:val="343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w:t>
            </w:r>
            <w:r w:rsidR="00265655">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w:t>
            </w:r>
            <w:r w:rsidR="00265655">
              <w:rPr>
                <w:rFonts w:ascii="Times New Roman" w:hAnsi="Times New Roman" w:cs="Times New Roman"/>
                <w:color w:val="000000"/>
                <w:sz w:val="24"/>
                <w:szCs w:val="24"/>
              </w:rPr>
              <w:t>ельского поселения "Обеспечения</w:t>
            </w:r>
            <w:r>
              <w:rPr>
                <w:rFonts w:ascii="Times New Roman" w:hAnsi="Times New Roman" w:cs="Times New Roman"/>
                <w:color w:val="000000"/>
                <w:sz w:val="24"/>
                <w:szCs w:val="24"/>
              </w:rPr>
              <w:t xml:space="preserve"> качественными жилищно-коммунальными услугами населения"(Иные закупки товаров,</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1B5C46">
        <w:tblPrEx>
          <w:tblCellMar>
            <w:top w:w="0" w:type="dxa"/>
            <w:bottom w:w="0" w:type="dxa"/>
          </w:tblCellMar>
        </w:tblPrEx>
        <w:trPr>
          <w:trHeight w:val="3725"/>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1B5C46" w:rsidTr="00265655">
        <w:tblPrEx>
          <w:tblCellMar>
            <w:top w:w="0" w:type="dxa"/>
            <w:bottom w:w="0" w:type="dxa"/>
          </w:tblCellMar>
        </w:tblPrEx>
        <w:trPr>
          <w:trHeight w:val="41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2656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товаров,</w:t>
            </w:r>
            <w:r w:rsidR="00265655">
              <w:rPr>
                <w:rFonts w:ascii="Times New Roman" w:hAnsi="Times New Roman" w:cs="Times New Roman"/>
                <w:color w:val="000000"/>
                <w:sz w:val="24"/>
                <w:szCs w:val="24"/>
              </w:rPr>
              <w:t xml:space="preserve"> работ и услуг для обес</w:t>
            </w:r>
            <w:r>
              <w:rPr>
                <w:rFonts w:ascii="Times New Roman" w:hAnsi="Times New Roman" w:cs="Times New Roman"/>
                <w:color w:val="000000"/>
                <w:sz w:val="24"/>
                <w:szCs w:val="24"/>
              </w:rPr>
              <w:t xml:space="preserve">печения государственных </w:t>
            </w:r>
            <w:r>
              <w:rPr>
                <w:rFonts w:ascii="Times New Roman" w:hAnsi="Times New Roman" w:cs="Times New Roman"/>
                <w:color w:val="000000"/>
                <w:sz w:val="24"/>
                <w:szCs w:val="24"/>
              </w:rPr>
              <w:lastRenderedPageBreak/>
              <w:t>(муниципальных)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1B5C46">
        <w:tblPrEx>
          <w:tblCellMar>
            <w:top w:w="0" w:type="dxa"/>
            <w:bottom w:w="0" w:type="dxa"/>
          </w:tblCellMar>
        </w:tblPrEx>
        <w:trPr>
          <w:trHeight w:val="1946"/>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Иные межбюджетные трансферты на погашение кредиторской задолженности в рамках непрограмных расходов государственных органов РО</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1B5C46">
        <w:tblPrEx>
          <w:tblCellMar>
            <w:top w:w="0" w:type="dxa"/>
            <w:bottom w:w="0" w:type="dxa"/>
          </w:tblCellMar>
        </w:tblPrEx>
        <w:trPr>
          <w:trHeight w:val="341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4596,2</w:t>
            </w:r>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1B5C46">
        <w:tblPrEx>
          <w:tblCellMar>
            <w:top w:w="0" w:type="dxa"/>
            <w:bottom w:w="0" w:type="dxa"/>
          </w:tblCellMar>
        </w:tblPrEx>
        <w:trPr>
          <w:trHeight w:val="3228"/>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1B5C4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1B5C4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1B5C46">
        <w:tblPrEx>
          <w:tblCellMar>
            <w:top w:w="0" w:type="dxa"/>
            <w:bottom w:w="0" w:type="dxa"/>
          </w:tblCellMar>
        </w:tblPrEx>
        <w:trPr>
          <w:trHeight w:val="2717"/>
        </w:trPr>
        <w:tc>
          <w:tcPr>
            <w:tcW w:w="3175" w:type="dxa"/>
            <w:tcBorders>
              <w:top w:val="single" w:sz="6" w:space="0" w:color="auto"/>
              <w:left w:val="single" w:sz="6" w:space="0" w:color="auto"/>
              <w:bottom w:val="single" w:sz="6" w:space="0" w:color="auto"/>
              <w:right w:val="single" w:sz="6" w:space="0" w:color="auto"/>
            </w:tcBorders>
          </w:tcPr>
          <w:p w:rsidR="001B5C46" w:rsidRDefault="001B5C46" w:rsidP="009D7F0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1B5C46" w:rsidRDefault="001B5C4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1B5C46" w:rsidTr="00265655">
        <w:tblPrEx>
          <w:tblCellMar>
            <w:top w:w="0" w:type="dxa"/>
            <w:bottom w:w="0" w:type="dxa"/>
          </w:tblCellMar>
        </w:tblPrEx>
        <w:trPr>
          <w:trHeight w:val="496"/>
        </w:trPr>
        <w:tc>
          <w:tcPr>
            <w:tcW w:w="8482" w:type="dxa"/>
            <w:gridSpan w:val="7"/>
            <w:tcBorders>
              <w:top w:val="single" w:sz="6" w:space="0" w:color="auto"/>
              <w:left w:val="single" w:sz="2" w:space="0" w:color="000000"/>
              <w:right w:val="single" w:sz="2" w:space="0" w:color="000000"/>
            </w:tcBorders>
          </w:tcPr>
          <w:p w:rsidR="009D7F0D" w:rsidRDefault="009D7F0D" w:rsidP="001B5C46">
            <w:pPr>
              <w:autoSpaceDE w:val="0"/>
              <w:autoSpaceDN w:val="0"/>
              <w:adjustRightInd w:val="0"/>
              <w:spacing w:after="0" w:line="240" w:lineRule="auto"/>
              <w:rPr>
                <w:rFonts w:ascii="Times New Roman" w:hAnsi="Times New Roman" w:cs="Times New Roman"/>
                <w:color w:val="000000"/>
                <w:sz w:val="24"/>
                <w:szCs w:val="24"/>
              </w:rPr>
            </w:pPr>
          </w:p>
          <w:p w:rsidR="001B5C46" w:rsidRDefault="001B5C46" w:rsidP="001B5C4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1B5C46" w:rsidRDefault="001B5C46"/>
    <w:sectPr w:rsidR="001B5C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5C46"/>
    <w:rsid w:val="001B5C46"/>
    <w:rsid w:val="00265655"/>
    <w:rsid w:val="009D7F0D"/>
    <w:rsid w:val="00B61C2B"/>
    <w:rsid w:val="00F57D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2062</Words>
  <Characters>11758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2014-04-28T06:45:00Z</dcterms:created>
  <dcterms:modified xsi:type="dcterms:W3CDTF">2014-04-28T06:51:00Z</dcterms:modified>
</cp:coreProperties>
</file>