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035"/>
        <w:gridCol w:w="5347"/>
        <w:gridCol w:w="1846"/>
      </w:tblGrid>
      <w:tr w:rsidR="00DF75C5" w:rsidTr="00DF75C5">
        <w:trPr>
          <w:trHeight w:val="988"/>
        </w:trPr>
        <w:tc>
          <w:tcPr>
            <w:tcW w:w="922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75C5" w:rsidRPr="00072A39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A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r w:rsidR="00072A39" w:rsidRPr="00072A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1</w:t>
            </w:r>
            <w:r w:rsidRPr="00072A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2A39">
              <w:rPr>
                <w:rFonts w:ascii="Times New Roman" w:hAnsi="Times New Roman" w:cs="Times New Roman"/>
                <w:vanish/>
                <w:color w:val="000000"/>
                <w:sz w:val="24"/>
                <w:szCs w:val="24"/>
              </w:rPr>
              <w:t xml:space="preserve">й           </w:t>
            </w:r>
          </w:p>
          <w:p w:rsidR="00DF75C5" w:rsidRDefault="00DF75C5" w:rsidP="00FC30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  решению  № 85 от 31.08.2015г</w:t>
            </w:r>
          </w:p>
        </w:tc>
      </w:tr>
      <w:tr w:rsidR="00DF75C5" w:rsidTr="00FC3038">
        <w:trPr>
          <w:trHeight w:val="867"/>
        </w:trPr>
        <w:tc>
          <w:tcPr>
            <w:tcW w:w="922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  <w:p w:rsidR="00DF75C5" w:rsidRDefault="00DF75C5" w:rsidP="00FC3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2015 год</w:t>
            </w:r>
          </w:p>
        </w:tc>
      </w:tr>
      <w:tr w:rsidR="00DF75C5"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DF75C5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</w:tr>
      <w:tr w:rsidR="00DF75C5">
        <w:trPr>
          <w:trHeight w:val="247"/>
        </w:trPr>
        <w:tc>
          <w:tcPr>
            <w:tcW w:w="2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F75C5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DF75C5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4376,2</w:t>
            </w:r>
          </w:p>
        </w:tc>
      </w:tr>
      <w:tr w:rsidR="00DF75C5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866,6</w:t>
            </w:r>
          </w:p>
        </w:tc>
      </w:tr>
      <w:tr w:rsidR="00DF75C5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866,6</w:t>
            </w:r>
          </w:p>
        </w:tc>
      </w:tr>
      <w:tr w:rsidR="00DF75C5"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866,6</w:t>
            </w:r>
          </w:p>
        </w:tc>
      </w:tr>
      <w:tr w:rsidR="00DF75C5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221,7</w:t>
            </w:r>
          </w:p>
        </w:tc>
      </w:tr>
      <w:tr w:rsidR="00DF75C5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103 02000 01 0000 110 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продукции).производимым на территории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221,7</w:t>
            </w:r>
          </w:p>
        </w:tc>
      </w:tr>
      <w:tr w:rsidR="00DF75C5"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67,8</w:t>
            </w:r>
          </w:p>
        </w:tc>
      </w:tr>
      <w:tr w:rsidR="00DF75C5">
        <w:trPr>
          <w:trHeight w:val="1730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</w:tr>
      <w:tr w:rsidR="00DF75C5"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148,5</w:t>
            </w:r>
          </w:p>
        </w:tc>
      </w:tr>
      <w:tr w:rsidR="00DF75C5"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1 03 02260 01 0000 110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</w:tr>
      <w:tr w:rsidR="00DF75C5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119,1</w:t>
            </w:r>
          </w:p>
        </w:tc>
      </w:tr>
      <w:tr w:rsidR="00DF75C5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</w:tr>
      <w:tr w:rsidR="00DF75C5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1 05 01010 01 0000 110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</w:tr>
      <w:tr w:rsidR="00DF75C5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</w:tr>
      <w:tr w:rsidR="00DF75C5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59,2</w:t>
            </w:r>
          </w:p>
        </w:tc>
      </w:tr>
      <w:tr w:rsidR="00DF75C5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59,2</w:t>
            </w:r>
          </w:p>
        </w:tc>
      </w:tr>
      <w:tr w:rsidR="00DF75C5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3014,5</w:t>
            </w:r>
          </w:p>
        </w:tc>
      </w:tr>
      <w:tr w:rsidR="00DF75C5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330,7</w:t>
            </w:r>
          </w:p>
        </w:tc>
      </w:tr>
      <w:tr w:rsidR="00DF75C5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330,7</w:t>
            </w:r>
          </w:p>
        </w:tc>
      </w:tr>
      <w:tr w:rsidR="00DF75C5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2683,8</w:t>
            </w:r>
          </w:p>
        </w:tc>
      </w:tr>
      <w:tr w:rsidR="00DF75C5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1 06 06030 00 0000 110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119,5</w:t>
            </w:r>
          </w:p>
        </w:tc>
      </w:tr>
      <w:tr w:rsidR="00DF75C5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1 06 06033 10 0000 110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45,8</w:t>
            </w:r>
          </w:p>
        </w:tc>
      </w:tr>
      <w:tr w:rsidR="00DF75C5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1 06 06040 00 0000 110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2638,0</w:t>
            </w:r>
          </w:p>
        </w:tc>
      </w:tr>
      <w:tr w:rsidR="00DF75C5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1 06 06043 10 0000 110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2638,0</w:t>
            </w:r>
          </w:p>
        </w:tc>
      </w:tr>
      <w:tr w:rsidR="00DF75C5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11,7</w:t>
            </w:r>
          </w:p>
        </w:tc>
      </w:tr>
      <w:tr w:rsidR="00DF75C5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</w:tr>
      <w:tr w:rsidR="00DF75C5"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</w:tr>
      <w:tr w:rsidR="00DF75C5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105,9</w:t>
            </w:r>
          </w:p>
        </w:tc>
      </w:tr>
      <w:tr w:rsidR="00DF75C5"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</w:tr>
      <w:tr w:rsidR="00DF75C5"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</w:tr>
      <w:tr w:rsidR="00DF75C5">
        <w:trPr>
          <w:trHeight w:val="122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</w:tr>
      <w:tr w:rsidR="00DF75C5">
        <w:trPr>
          <w:trHeight w:val="94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1 16 00000 00 0000 140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ВОЗМЕЩЕНИЯ УЩЕРБА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36,7</w:t>
            </w:r>
          </w:p>
        </w:tc>
      </w:tr>
      <w:tr w:rsidR="00DF75C5">
        <w:trPr>
          <w:trHeight w:val="2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75C5">
        <w:trPr>
          <w:trHeight w:val="8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1 16 051000 02 0000 140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 взыскания (штрафы)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36,7</w:t>
            </w:r>
          </w:p>
        </w:tc>
      </w:tr>
      <w:tr w:rsidR="00DF75C5">
        <w:trPr>
          <w:trHeight w:val="2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75C5">
        <w:trPr>
          <w:trHeight w:val="1061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116 51040 02 0000 140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 взыскания (штрафы)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становленные законами субъектов Российской Федерации за несоблюдение муниципальных правовых актов. зачисляемые в бюджеты 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36,7</w:t>
            </w:r>
          </w:p>
        </w:tc>
      </w:tr>
      <w:tr w:rsidR="00DF75C5">
        <w:trPr>
          <w:trHeight w:val="8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6114,6</w:t>
            </w:r>
          </w:p>
        </w:tc>
      </w:tr>
      <w:tr w:rsidR="00DF75C5">
        <w:trPr>
          <w:trHeight w:val="871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6114,6</w:t>
            </w:r>
          </w:p>
        </w:tc>
      </w:tr>
      <w:tr w:rsidR="00DF75C5">
        <w:trPr>
          <w:trHeight w:val="50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5465,1</w:t>
            </w:r>
          </w:p>
        </w:tc>
      </w:tr>
      <w:tr w:rsidR="00DF75C5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5465,1</w:t>
            </w:r>
          </w:p>
        </w:tc>
      </w:tr>
      <w:tr w:rsidR="00DF75C5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5465,1</w:t>
            </w:r>
          </w:p>
        </w:tc>
      </w:tr>
      <w:tr w:rsidR="00DF75C5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148,4</w:t>
            </w:r>
          </w:p>
        </w:tc>
      </w:tr>
      <w:tr w:rsidR="00DF75C5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148,2</w:t>
            </w:r>
          </w:p>
        </w:tc>
      </w:tr>
      <w:tr w:rsidR="00DF75C5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148,2</w:t>
            </w:r>
          </w:p>
        </w:tc>
      </w:tr>
      <w:tr w:rsidR="00DF75C5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F75C5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F75C5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501,1</w:t>
            </w:r>
          </w:p>
        </w:tc>
      </w:tr>
      <w:tr w:rsidR="00DF75C5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501,1</w:t>
            </w:r>
          </w:p>
        </w:tc>
      </w:tr>
      <w:tr w:rsidR="00DF75C5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501,1</w:t>
            </w:r>
          </w:p>
        </w:tc>
      </w:tr>
      <w:tr w:rsidR="00DF75C5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5C5" w:rsidRDefault="00DF75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10490,8</w:t>
            </w:r>
          </w:p>
        </w:tc>
      </w:tr>
    </w:tbl>
    <w:p w:rsidR="00FC3038" w:rsidRDefault="00FC303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C3038" w:rsidRDefault="00FC303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C3038" w:rsidRDefault="00FC3038">
      <w:r>
        <w:rPr>
          <w:rFonts w:ascii="Times New Roman" w:hAnsi="Times New Roman" w:cs="Times New Roman"/>
          <w:color w:val="000000"/>
          <w:sz w:val="24"/>
          <w:szCs w:val="24"/>
        </w:rPr>
        <w:t>Глава Калининского сельского поселения                                           Н.И.Маркин</w:t>
      </w:r>
    </w:p>
    <w:sectPr w:rsidR="00FC3038" w:rsidSect="00531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3038"/>
    <w:rsid w:val="00072A39"/>
    <w:rsid w:val="00317D1B"/>
    <w:rsid w:val="0053124E"/>
    <w:rsid w:val="00DF75C5"/>
    <w:rsid w:val="00FC3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5</cp:revision>
  <cp:lastPrinted>2015-09-07T08:12:00Z</cp:lastPrinted>
  <dcterms:created xsi:type="dcterms:W3CDTF">2015-09-07T07:25:00Z</dcterms:created>
  <dcterms:modified xsi:type="dcterms:W3CDTF">2015-09-07T08:12:00Z</dcterms:modified>
</cp:coreProperties>
</file>