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57D" w:rsidRPr="00CA457D" w:rsidRDefault="006668FE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="00CA457D" w:rsidRPr="00CA457D">
        <w:rPr>
          <w:rFonts w:ascii="Times New Roman" w:eastAsia="Times New Roman" w:hAnsi="Times New Roman" w:cs="Times New Roman"/>
          <w:b/>
          <w:sz w:val="28"/>
          <w:szCs w:val="28"/>
        </w:rPr>
        <w:t>РОСТОВСКАЯ ОБЛАСТЬ</w:t>
      </w:r>
      <w:r w:rsidR="005D74B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ЦИМЛЯНСКИЙ РАЙОН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sz w:val="28"/>
          <w:szCs w:val="28"/>
        </w:rPr>
        <w:t>«КАЛИНИНСКОЕ СЕЛЬСКОЕ ПОСЕЛЕНИЕ»</w:t>
      </w:r>
    </w:p>
    <w:p w:rsidR="00CA457D" w:rsidRPr="00CA457D" w:rsidRDefault="00CA457D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СОБРАНИЕ ДЕПУТАТОВ</w:t>
      </w:r>
    </w:p>
    <w:p w:rsidR="00CA457D" w:rsidRPr="00CA457D" w:rsidRDefault="00E02ACF" w:rsidP="00CA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>КАЛИНИНСКОГО СЕЛЬСКОГО</w:t>
      </w:r>
      <w:r w:rsidR="00CA457D" w:rsidRPr="00CA45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ПОСЕЛЕНИЯ</w:t>
      </w: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57A3" w:rsidRPr="005957A3" w:rsidRDefault="005957A3" w:rsidP="00595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57A3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B6696B" w:rsidRPr="00B6696B" w:rsidRDefault="00B6696B" w:rsidP="005957A3">
      <w:pPr>
        <w:spacing w:line="336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6668FE" w:rsidP="00B6696B">
      <w:pPr>
        <w:shd w:val="clear" w:color="auto" w:fill="FFFFFF"/>
        <w:tabs>
          <w:tab w:val="left" w:pos="4962"/>
          <w:tab w:val="left" w:leader="underscore" w:pos="8117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34934">
        <w:rPr>
          <w:rFonts w:ascii="Times New Roman" w:hAnsi="Times New Roman" w:cs="Times New Roman"/>
          <w:bCs/>
          <w:sz w:val="28"/>
          <w:szCs w:val="28"/>
        </w:rPr>
        <w:t>08.07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E53AF">
        <w:rPr>
          <w:rFonts w:ascii="Times New Roman" w:hAnsi="Times New Roman" w:cs="Times New Roman"/>
          <w:bCs/>
          <w:sz w:val="28"/>
          <w:szCs w:val="28"/>
        </w:rPr>
        <w:t>201</w:t>
      </w:r>
      <w:r w:rsidR="005D74B3">
        <w:rPr>
          <w:rFonts w:ascii="Times New Roman" w:hAnsi="Times New Roman" w:cs="Times New Roman"/>
          <w:bCs/>
          <w:sz w:val="28"/>
          <w:szCs w:val="28"/>
        </w:rPr>
        <w:t>9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г.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B34934">
        <w:rPr>
          <w:rFonts w:ascii="Times New Roman" w:hAnsi="Times New Roman" w:cs="Times New Roman"/>
          <w:bCs/>
          <w:sz w:val="28"/>
          <w:szCs w:val="28"/>
        </w:rPr>
        <w:t>40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                         ст. </w:t>
      </w:r>
      <w:r w:rsidR="005957A3">
        <w:rPr>
          <w:rFonts w:ascii="Times New Roman" w:hAnsi="Times New Roman" w:cs="Times New Roman"/>
          <w:bCs/>
          <w:sz w:val="28"/>
          <w:szCs w:val="28"/>
        </w:rPr>
        <w:t>Калининская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</w:tblGrid>
      <w:tr w:rsidR="00910DEA" w:rsidTr="00910DEA">
        <w:trPr>
          <w:trHeight w:val="1256"/>
        </w:trPr>
        <w:tc>
          <w:tcPr>
            <w:tcW w:w="4859" w:type="dxa"/>
          </w:tcPr>
          <w:p w:rsidR="00910DEA" w:rsidRDefault="00910DEA" w:rsidP="00910DEA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О</w:t>
            </w:r>
            <w:r w:rsidRPr="003B081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внесении</w:t>
            </w:r>
            <w:r w:rsidRPr="00EB5F51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3B081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изменений в Правила </w:t>
            </w:r>
          </w:p>
          <w:p w:rsidR="00910DEA" w:rsidRPr="00910DEA" w:rsidRDefault="00910DEA" w:rsidP="00910DEA">
            <w:pPr>
              <w:shd w:val="clear" w:color="auto" w:fill="FFFFFF"/>
              <w:tabs>
                <w:tab w:val="left" w:pos="4962"/>
                <w:tab w:val="left" w:leader="underscore" w:pos="8117"/>
              </w:tabs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B081D"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благоустройства,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3B0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уборки и </w:t>
            </w:r>
            <w:r w:rsidRPr="003B0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содержания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территории</w:t>
            </w:r>
            <w:r>
              <w:rPr>
                <w:rFonts w:ascii="Times New Roman" w:eastAsia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Pr="003B081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муниципального образования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3B081D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Калининское</w:t>
            </w:r>
            <w:r w:rsidRPr="003B081D"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 xml:space="preserve"> сельское поселение»</w:t>
            </w:r>
            <w:r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en-US"/>
              </w:rPr>
              <w:t>.</w:t>
            </w:r>
          </w:p>
        </w:tc>
      </w:tr>
    </w:tbl>
    <w:p w:rsidR="00910DEA" w:rsidRDefault="00910DEA" w:rsidP="00531BC2">
      <w:pPr>
        <w:shd w:val="clear" w:color="auto" w:fill="FFFFFF"/>
        <w:tabs>
          <w:tab w:val="left" w:pos="4962"/>
          <w:tab w:val="left" w:leader="underscore" w:pos="8117"/>
        </w:tabs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en-US"/>
        </w:rPr>
      </w:pPr>
    </w:p>
    <w:p w:rsidR="003B081D" w:rsidRPr="00D92F58" w:rsidRDefault="003B081D" w:rsidP="00910DEA">
      <w:pPr>
        <w:shd w:val="clear" w:color="auto" w:fill="FFFFFF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D92F58">
        <w:rPr>
          <w:rFonts w:ascii="Times New Roman" w:hAnsi="Times New Roman" w:cs="Times New Roman"/>
          <w:sz w:val="28"/>
          <w:szCs w:val="28"/>
        </w:rPr>
        <w:t xml:space="preserve">     В соответствии со статьей 14 Федерального закона от 06.10.2003 N 131-ФЗ "Об общих принципах организации местного самоуправления в Российской Федерации", Областным законом </w:t>
      </w:r>
      <w:r w:rsidRPr="00D92F58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26.07.2018 </w:t>
      </w:r>
      <w:r w:rsidRPr="00D92F58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N</w:t>
      </w:r>
      <w:r w:rsidRPr="00D92F58">
        <w:rPr>
          <w:rFonts w:ascii="Times New Roman" w:eastAsia="Times New Roman" w:hAnsi="Times New Roman" w:cs="Times New Roman"/>
          <w:bCs/>
          <w:sz w:val="28"/>
          <w:szCs w:val="28"/>
        </w:rPr>
        <w:t xml:space="preserve"> 1426-ЗС "О порядке определения правилами благоустройства территорий муниципальных образований границ прилегающих территорий</w:t>
      </w:r>
      <w:r w:rsidRPr="00D92F58">
        <w:rPr>
          <w:rFonts w:ascii="Times New Roman" w:eastAsia="Times New Roman" w:hAnsi="Times New Roman" w:cs="Times New Roman"/>
          <w:bCs/>
          <w:spacing w:val="-3"/>
          <w:sz w:val="28"/>
          <w:szCs w:val="28"/>
        </w:rPr>
        <w:t>"</w:t>
      </w:r>
      <w:r w:rsidRPr="00D92F5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92F58">
        <w:rPr>
          <w:rFonts w:ascii="Times New Roman" w:eastAsia="Times New Roman" w:hAnsi="Times New Roman" w:cs="Times New Roman"/>
          <w:bCs/>
          <w:sz w:val="28"/>
          <w:szCs w:val="28"/>
        </w:rPr>
        <w:t>руководствуясь Уставом муниципального образования «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en-US"/>
        </w:rPr>
        <w:t>Калининское</w:t>
      </w:r>
      <w:r w:rsidRPr="00D92F58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сельское поселение»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r w:rsidRPr="00D92F58">
        <w:rPr>
          <w:rFonts w:ascii="Times New Roman" w:eastAsia="Times New Roman" w:hAnsi="Times New Roman" w:cs="Times New Roman"/>
          <w:bCs/>
          <w:sz w:val="28"/>
          <w:szCs w:val="28"/>
        </w:rPr>
        <w:t>с целью приведения нормативно-правовых актов в соответствие с законодательством РФ,</w:t>
      </w:r>
    </w:p>
    <w:p w:rsidR="00CA457D" w:rsidRDefault="00CA457D" w:rsidP="00CA457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CA457D">
      <w:pPr>
        <w:shd w:val="clear" w:color="auto" w:fill="FFFFFF"/>
        <w:tabs>
          <w:tab w:val="left" w:pos="4962"/>
          <w:tab w:val="left" w:leader="underscore" w:pos="8117"/>
        </w:tabs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РЕШИЛО:</w:t>
      </w:r>
    </w:p>
    <w:p w:rsidR="00032AF9" w:rsidRPr="00B6696B" w:rsidRDefault="00E87800" w:rsidP="00910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BA5">
        <w:rPr>
          <w:rFonts w:ascii="Times New Roman" w:hAnsi="Times New Roman" w:cs="Times New Roman"/>
          <w:sz w:val="28"/>
          <w:szCs w:val="28"/>
        </w:rPr>
        <w:t>1</w:t>
      </w:r>
      <w:r w:rsidR="00CF2BAD" w:rsidRPr="00032AF9">
        <w:rPr>
          <w:rFonts w:ascii="Times New Roman" w:hAnsi="Times New Roman" w:cs="Times New Roman"/>
          <w:sz w:val="28"/>
          <w:szCs w:val="28"/>
        </w:rPr>
        <w:t xml:space="preserve">. </w:t>
      </w:r>
      <w:r w:rsidR="008B054A" w:rsidRPr="00032AF9">
        <w:rPr>
          <w:rFonts w:ascii="Times New Roman" w:hAnsi="Times New Roman" w:cs="Times New Roman"/>
          <w:sz w:val="28"/>
          <w:szCs w:val="28"/>
        </w:rPr>
        <w:t>В</w:t>
      </w:r>
      <w:r w:rsidR="008B054A" w:rsidRPr="00B60BA5">
        <w:rPr>
          <w:rFonts w:ascii="Times New Roman" w:hAnsi="Times New Roman" w:cs="Times New Roman"/>
          <w:sz w:val="28"/>
          <w:szCs w:val="28"/>
        </w:rPr>
        <w:t>нести в</w:t>
      </w:r>
      <w:r w:rsidR="00032AF9" w:rsidRPr="00B60BA5">
        <w:rPr>
          <w:rFonts w:ascii="Times New Roman" w:hAnsi="Times New Roman" w:cs="Times New Roman"/>
          <w:sz w:val="28"/>
          <w:szCs w:val="28"/>
        </w:rPr>
        <w:t xml:space="preserve"> </w:t>
      </w:r>
      <w:r w:rsidR="008B054A" w:rsidRPr="00B6696B">
        <w:rPr>
          <w:rFonts w:ascii="Times New Roman" w:hAnsi="Times New Roman" w:cs="Times New Roman"/>
          <w:sz w:val="28"/>
          <w:szCs w:val="28"/>
        </w:rPr>
        <w:t>Правил</w:t>
      </w:r>
      <w:r w:rsidR="008B054A">
        <w:rPr>
          <w:rFonts w:ascii="Times New Roman" w:hAnsi="Times New Roman" w:cs="Times New Roman"/>
          <w:sz w:val="28"/>
          <w:szCs w:val="28"/>
        </w:rPr>
        <w:t>а</w:t>
      </w:r>
      <w:r w:rsidR="008B054A" w:rsidRPr="00B6696B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 w:rsidR="00032AF9" w:rsidRPr="00B6696B">
        <w:rPr>
          <w:rFonts w:ascii="Times New Roman" w:hAnsi="Times New Roman" w:cs="Times New Roman"/>
          <w:sz w:val="28"/>
          <w:szCs w:val="28"/>
        </w:rPr>
        <w:t>, уборки и содержания территории</w:t>
      </w:r>
    </w:p>
    <w:p w:rsidR="00C17575" w:rsidRDefault="00032AF9" w:rsidP="00910DEA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B6696B">
        <w:rPr>
          <w:rFonts w:ascii="Times New Roman" w:hAnsi="Times New Roman" w:cs="Times New Roman"/>
          <w:sz w:val="28"/>
          <w:szCs w:val="28"/>
        </w:rPr>
        <w:t xml:space="preserve"> </w:t>
      </w:r>
      <w:r w:rsidRPr="00B60BA5">
        <w:rPr>
          <w:rFonts w:ascii="Times New Roman" w:hAnsi="Times New Roman" w:cs="Times New Roman"/>
          <w:sz w:val="28"/>
          <w:szCs w:val="28"/>
        </w:rPr>
        <w:t xml:space="preserve">«Калининское сельское поселение», утвержденные Собранием депутатов Калининского сельского поселения от </w:t>
      </w:r>
      <w:r w:rsidR="00CF2BAD" w:rsidRPr="003B081D">
        <w:rPr>
          <w:rFonts w:ascii="Times New Roman" w:hAnsi="Times New Roman" w:cs="Times New Roman"/>
          <w:sz w:val="28"/>
          <w:szCs w:val="28"/>
        </w:rPr>
        <w:t>07</w:t>
      </w:r>
      <w:r w:rsidR="00CF2BAD">
        <w:rPr>
          <w:rFonts w:ascii="Times New Roman" w:hAnsi="Times New Roman" w:cs="Times New Roman"/>
          <w:sz w:val="28"/>
          <w:szCs w:val="28"/>
        </w:rPr>
        <w:t>.</w:t>
      </w:r>
      <w:r w:rsidR="00CF2BAD" w:rsidRPr="003B081D">
        <w:rPr>
          <w:rFonts w:ascii="Times New Roman" w:hAnsi="Times New Roman" w:cs="Times New Roman"/>
          <w:sz w:val="28"/>
          <w:szCs w:val="28"/>
        </w:rPr>
        <w:t>02</w:t>
      </w:r>
      <w:r w:rsidR="00CF2BAD">
        <w:rPr>
          <w:rFonts w:ascii="Times New Roman" w:hAnsi="Times New Roman" w:cs="Times New Roman"/>
          <w:sz w:val="28"/>
          <w:szCs w:val="28"/>
        </w:rPr>
        <w:t>.</w:t>
      </w:r>
      <w:r w:rsidRPr="003B081D">
        <w:rPr>
          <w:rFonts w:ascii="Times New Roman" w:hAnsi="Times New Roman" w:cs="Times New Roman"/>
          <w:sz w:val="28"/>
          <w:szCs w:val="28"/>
        </w:rPr>
        <w:t>2019</w:t>
      </w:r>
      <w:r w:rsidRPr="00B60BA5">
        <w:rPr>
          <w:rFonts w:ascii="Times New Roman" w:hAnsi="Times New Roman" w:cs="Times New Roman"/>
          <w:sz w:val="28"/>
          <w:szCs w:val="28"/>
        </w:rPr>
        <w:t xml:space="preserve">г. № </w:t>
      </w:r>
      <w:r w:rsidRPr="003B081D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A23596" w:rsidRDefault="00C17575" w:rsidP="00910DEA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</w:pPr>
      <w:r w:rsidRPr="00C17575">
        <w:rPr>
          <w:rFonts w:ascii="Times New Roman" w:hAnsi="Times New Roman" w:cs="Times New Roman"/>
          <w:spacing w:val="-2"/>
          <w:sz w:val="28"/>
          <w:szCs w:val="28"/>
        </w:rPr>
        <w:t xml:space="preserve"> 1.</w:t>
      </w:r>
      <w:r>
        <w:rPr>
          <w:rFonts w:ascii="Times New Roman" w:hAnsi="Times New Roman" w:cs="Times New Roman"/>
          <w:spacing w:val="-2"/>
          <w:sz w:val="28"/>
          <w:szCs w:val="28"/>
        </w:rPr>
        <w:t>1</w:t>
      </w:r>
      <w:r w:rsidRPr="00C17575">
        <w:rPr>
          <w:rFonts w:ascii="Times New Roman" w:hAnsi="Times New Roman" w:cs="Times New Roman"/>
          <w:spacing w:val="-2"/>
          <w:sz w:val="28"/>
          <w:szCs w:val="28"/>
        </w:rPr>
        <w:t>. Статью 3 «Основные понятия и термины» изложить в новой редакции согласно приложению 1 к настоящему решению.</w:t>
      </w:r>
      <w:r w:rsidRPr="00C1757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</w:t>
      </w:r>
    </w:p>
    <w:p w:rsidR="00A23596" w:rsidRPr="00C17575" w:rsidRDefault="00A23596" w:rsidP="00910DEA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1757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1.2.  Дополнить «Правила благоустройства</w:t>
      </w:r>
      <w:r w:rsidRPr="00C17575"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t xml:space="preserve">, </w:t>
      </w:r>
      <w:r w:rsidRPr="00C17575">
        <w:rPr>
          <w:rFonts w:ascii="Times New Roman" w:eastAsia="Calibri" w:hAnsi="Times New Roman" w:cs="Times New Roman"/>
          <w:sz w:val="28"/>
          <w:szCs w:val="28"/>
          <w:lang w:eastAsia="ar-SA"/>
        </w:rPr>
        <w:t>уборки и содержания территории</w:t>
      </w:r>
    </w:p>
    <w:p w:rsidR="00A23596" w:rsidRPr="00C17575" w:rsidRDefault="00A23596" w:rsidP="00910D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</w:pPr>
      <w:r w:rsidRPr="00C17575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C1757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«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Калининское сельское поселение</w:t>
      </w:r>
      <w:r w:rsidRPr="00C1757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» статьей </w:t>
      </w:r>
      <w:r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32</w:t>
      </w:r>
      <w:r w:rsidRPr="00C17575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>.1 «Порядок определения границ прилегающих территорий» в редакции согласно приложению 2 к настоящему решению.</w:t>
      </w:r>
    </w:p>
    <w:p w:rsidR="00C17575" w:rsidRDefault="00C17575" w:rsidP="00910DEA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</w:pPr>
    </w:p>
    <w:p w:rsidR="00056AE1" w:rsidRDefault="00056AE1" w:rsidP="00D520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5202B" w:rsidRPr="00FD1ABB" w:rsidRDefault="00056AE1" w:rsidP="00910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ABB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531BC2" w:rsidRPr="00FD1ABB">
        <w:rPr>
          <w:rFonts w:ascii="Times New Roman" w:hAnsi="Times New Roman" w:cs="Times New Roman"/>
          <w:sz w:val="28"/>
          <w:szCs w:val="28"/>
        </w:rPr>
        <w:t>.</w:t>
      </w:r>
      <w:r w:rsidR="00A23596" w:rsidRPr="00FD1ABB">
        <w:rPr>
          <w:rFonts w:ascii="Times New Roman" w:hAnsi="Times New Roman" w:cs="Times New Roman"/>
          <w:sz w:val="28"/>
          <w:szCs w:val="28"/>
        </w:rPr>
        <w:t>3</w:t>
      </w:r>
      <w:r w:rsidRPr="00FD1ABB">
        <w:rPr>
          <w:rFonts w:ascii="Times New Roman" w:hAnsi="Times New Roman" w:cs="Times New Roman"/>
          <w:sz w:val="28"/>
          <w:szCs w:val="28"/>
        </w:rPr>
        <w:t xml:space="preserve"> </w:t>
      </w:r>
      <w:r w:rsidR="00A23596" w:rsidRPr="00FD1ABB">
        <w:rPr>
          <w:rFonts w:ascii="Times New Roman" w:hAnsi="Times New Roman" w:cs="Times New Roman"/>
          <w:sz w:val="28"/>
          <w:szCs w:val="28"/>
        </w:rPr>
        <w:t>п</w:t>
      </w:r>
      <w:r w:rsidR="00032AF9" w:rsidRPr="00FD1ABB">
        <w:rPr>
          <w:rFonts w:ascii="Times New Roman" w:hAnsi="Times New Roman" w:cs="Times New Roman"/>
          <w:sz w:val="28"/>
          <w:szCs w:val="28"/>
        </w:rPr>
        <w:t>.11 ст.37 ч.</w:t>
      </w:r>
      <w:r w:rsidR="00032AF9" w:rsidRPr="00FD1ABB">
        <w:rPr>
          <w:rFonts w:ascii="Times New Roman" w:hAnsi="Times New Roman" w:cs="Times New Roman"/>
          <w:sz w:val="28"/>
          <w:szCs w:val="28"/>
          <w:lang w:val="en-US"/>
        </w:rPr>
        <w:t>VII</w:t>
      </w:r>
      <w:r w:rsidR="00D5202B" w:rsidRPr="00FD1ABB">
        <w:rPr>
          <w:rFonts w:ascii="Times New Roman" w:hAnsi="Times New Roman" w:cs="Times New Roman"/>
          <w:sz w:val="28"/>
          <w:szCs w:val="28"/>
        </w:rPr>
        <w:t xml:space="preserve"> </w:t>
      </w:r>
      <w:r w:rsidR="00531BC2" w:rsidRPr="00FD1ABB">
        <w:rPr>
          <w:rFonts w:ascii="Times New Roman" w:hAnsi="Times New Roman" w:cs="Times New Roman"/>
          <w:spacing w:val="-2"/>
          <w:sz w:val="28"/>
          <w:szCs w:val="28"/>
        </w:rPr>
        <w:t xml:space="preserve">«Организация сбора и вывоза коммунальных отходов» </w:t>
      </w:r>
      <w:r w:rsidR="00D5202B" w:rsidRPr="00FD1ABB">
        <w:rPr>
          <w:rFonts w:ascii="Times New Roman" w:hAnsi="Times New Roman" w:cs="Times New Roman"/>
          <w:sz w:val="28"/>
          <w:szCs w:val="28"/>
        </w:rPr>
        <w:t xml:space="preserve">изложить в новой редакции: </w:t>
      </w:r>
    </w:p>
    <w:p w:rsidR="005F2E94" w:rsidRPr="00FD1ABB" w:rsidRDefault="00D5202B" w:rsidP="00910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ABB">
        <w:rPr>
          <w:rFonts w:ascii="Times New Roman" w:hAnsi="Times New Roman" w:cs="Times New Roman"/>
          <w:sz w:val="28"/>
          <w:szCs w:val="28"/>
        </w:rPr>
        <w:t xml:space="preserve">   </w:t>
      </w:r>
      <w:r w:rsidR="005F2E94" w:rsidRPr="00FD1ABB">
        <w:rPr>
          <w:rFonts w:ascii="Times New Roman" w:hAnsi="Times New Roman" w:cs="Times New Roman"/>
          <w:sz w:val="28"/>
          <w:szCs w:val="28"/>
        </w:rPr>
        <w:t xml:space="preserve"> </w:t>
      </w:r>
      <w:r w:rsidRPr="00FD1ABB">
        <w:rPr>
          <w:rFonts w:ascii="Times New Roman" w:hAnsi="Times New Roman" w:cs="Times New Roman"/>
          <w:sz w:val="28"/>
          <w:szCs w:val="28"/>
        </w:rPr>
        <w:t xml:space="preserve">Юридические лица и индивидуальные предприниматели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</w:t>
      </w:r>
      <w:r w:rsidR="005F2E94" w:rsidRPr="00FD1ABB">
        <w:rPr>
          <w:rFonts w:ascii="Times New Roman" w:hAnsi="Times New Roman" w:cs="Times New Roman"/>
          <w:sz w:val="28"/>
          <w:szCs w:val="28"/>
        </w:rPr>
        <w:t xml:space="preserve">твердые коммунальные отходы и находятся места (площадки) их накопления. </w:t>
      </w:r>
    </w:p>
    <w:p w:rsidR="00757453" w:rsidRPr="00FD1ABB" w:rsidRDefault="005F2E94" w:rsidP="00910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ABB">
        <w:rPr>
          <w:rFonts w:ascii="Times New Roman" w:hAnsi="Times New Roman" w:cs="Times New Roman"/>
          <w:sz w:val="28"/>
          <w:szCs w:val="28"/>
        </w:rPr>
        <w:t>Юридические лица, в результате деятельности которых образуются твердые коммунальные отходы, вправе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коммунальные отходы, или на смежном уча</w:t>
      </w:r>
      <w:r w:rsidR="00531BC2" w:rsidRPr="00FD1ABB">
        <w:rPr>
          <w:rFonts w:ascii="Times New Roman" w:hAnsi="Times New Roman" w:cs="Times New Roman"/>
          <w:sz w:val="28"/>
          <w:szCs w:val="28"/>
        </w:rPr>
        <w:t xml:space="preserve">стке по отношению к земельному </w:t>
      </w:r>
      <w:r w:rsidRPr="00FD1ABB">
        <w:rPr>
          <w:rFonts w:ascii="Times New Roman" w:hAnsi="Times New Roman" w:cs="Times New Roman"/>
          <w:sz w:val="28"/>
          <w:szCs w:val="28"/>
        </w:rPr>
        <w:t>участку, на территории которого образуются такие твердые коммунальные отходы</w:t>
      </w:r>
      <w:r w:rsidR="003B7062" w:rsidRPr="00FD1ABB">
        <w:rPr>
          <w:rFonts w:ascii="Times New Roman" w:hAnsi="Times New Roman" w:cs="Times New Roman"/>
          <w:sz w:val="28"/>
          <w:szCs w:val="28"/>
        </w:rPr>
        <w:t>.</w:t>
      </w:r>
    </w:p>
    <w:p w:rsidR="001A638B" w:rsidRPr="00FD1ABB" w:rsidRDefault="00531BC2" w:rsidP="00910DEA">
      <w:pPr>
        <w:jc w:val="both"/>
        <w:rPr>
          <w:rFonts w:ascii="Times New Roman" w:hAnsi="Times New Roman" w:cs="Times New Roman"/>
          <w:sz w:val="28"/>
          <w:szCs w:val="28"/>
        </w:rPr>
      </w:pPr>
      <w:r w:rsidRPr="00FD1ABB">
        <w:rPr>
          <w:rFonts w:ascii="Times New Roman" w:hAnsi="Times New Roman" w:cs="Times New Roman"/>
          <w:sz w:val="28"/>
          <w:szCs w:val="28"/>
        </w:rPr>
        <w:t>1.</w:t>
      </w:r>
      <w:r w:rsidR="00E915F8" w:rsidRPr="00FD1ABB">
        <w:rPr>
          <w:rFonts w:ascii="Times New Roman" w:hAnsi="Times New Roman" w:cs="Times New Roman"/>
          <w:sz w:val="28"/>
          <w:szCs w:val="28"/>
        </w:rPr>
        <w:t>4</w:t>
      </w:r>
      <w:r w:rsidRPr="00FD1ABB">
        <w:rPr>
          <w:rFonts w:ascii="Times New Roman" w:hAnsi="Times New Roman" w:cs="Times New Roman"/>
          <w:sz w:val="28"/>
          <w:szCs w:val="28"/>
        </w:rPr>
        <w:t>.</w:t>
      </w:r>
      <w:r w:rsidR="00757453" w:rsidRPr="00FD1AB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FD1ABB">
        <w:rPr>
          <w:rFonts w:ascii="Times New Roman" w:hAnsi="Times New Roman" w:cs="Times New Roman"/>
          <w:sz w:val="28"/>
          <w:szCs w:val="28"/>
        </w:rPr>
        <w:t xml:space="preserve">в </w:t>
      </w:r>
      <w:r w:rsidR="00757453" w:rsidRPr="00FD1ABB">
        <w:rPr>
          <w:rFonts w:ascii="Times New Roman" w:hAnsi="Times New Roman" w:cs="Times New Roman"/>
          <w:sz w:val="28"/>
          <w:szCs w:val="28"/>
        </w:rPr>
        <w:t>статье 37</w:t>
      </w:r>
      <w:r w:rsidR="00757453" w:rsidRPr="00FD1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7453" w:rsidRPr="00FD1ABB">
        <w:rPr>
          <w:rFonts w:ascii="Times New Roman" w:hAnsi="Times New Roman" w:cs="Times New Roman"/>
          <w:sz w:val="28"/>
          <w:szCs w:val="28"/>
        </w:rPr>
        <w:t>слова «</w:t>
      </w:r>
      <w:r w:rsidR="00757453" w:rsidRPr="00FD1ABB">
        <w:rPr>
          <w:rFonts w:ascii="Times New Roman" w:eastAsia="Calibri" w:hAnsi="Times New Roman" w:cs="Times New Roman"/>
          <w:sz w:val="28"/>
          <w:szCs w:val="28"/>
          <w:lang w:eastAsia="ar-SA"/>
        </w:rPr>
        <w:t>специализированные предприятия.</w:t>
      </w:r>
      <w:r w:rsidR="00757453" w:rsidRPr="00FD1ABB">
        <w:rPr>
          <w:rFonts w:ascii="Times New Roman" w:hAnsi="Times New Roman" w:cs="Times New Roman"/>
          <w:sz w:val="28"/>
          <w:szCs w:val="28"/>
        </w:rPr>
        <w:t>» заменить на «региональный оператор»</w:t>
      </w:r>
    </w:p>
    <w:p w:rsidR="00757453" w:rsidRPr="00FD1ABB" w:rsidRDefault="00531BC2" w:rsidP="00910D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</w:pPr>
      <w:r w:rsidRPr="00FD1ABB">
        <w:rPr>
          <w:rFonts w:ascii="Times New Roman" w:hAnsi="Times New Roman" w:cs="Times New Roman"/>
          <w:sz w:val="28"/>
          <w:szCs w:val="28"/>
        </w:rPr>
        <w:t>1.</w:t>
      </w:r>
      <w:r w:rsidR="00E915F8" w:rsidRPr="00FD1ABB">
        <w:rPr>
          <w:rFonts w:ascii="Times New Roman" w:hAnsi="Times New Roman" w:cs="Times New Roman"/>
          <w:sz w:val="28"/>
          <w:szCs w:val="28"/>
        </w:rPr>
        <w:t>5</w:t>
      </w:r>
      <w:r w:rsidR="001A638B" w:rsidRPr="00FD1ABB">
        <w:rPr>
          <w:rFonts w:ascii="Times New Roman" w:hAnsi="Times New Roman" w:cs="Times New Roman"/>
          <w:sz w:val="28"/>
          <w:szCs w:val="28"/>
        </w:rPr>
        <w:t xml:space="preserve"> </w:t>
      </w:r>
      <w:r w:rsidRPr="00FD1ABB">
        <w:rPr>
          <w:rFonts w:ascii="Times New Roman" w:hAnsi="Times New Roman" w:cs="Times New Roman"/>
          <w:sz w:val="28"/>
          <w:szCs w:val="28"/>
        </w:rPr>
        <w:t xml:space="preserve">Добавить в часть </w:t>
      </w:r>
      <w:r w:rsidRPr="00FD1ABB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1A638B" w:rsidRPr="00FD1ABB">
        <w:rPr>
          <w:rFonts w:ascii="Times New Roman" w:hAnsi="Times New Roman" w:cs="Times New Roman"/>
          <w:sz w:val="28"/>
          <w:szCs w:val="28"/>
        </w:rPr>
        <w:t xml:space="preserve"> «</w:t>
      </w:r>
      <w:r w:rsidRPr="00FD1ABB">
        <w:rPr>
          <w:rFonts w:ascii="Times New Roman" w:hAnsi="Times New Roman" w:cs="Times New Roman"/>
          <w:sz w:val="28"/>
          <w:szCs w:val="28"/>
        </w:rPr>
        <w:t>Требования к содержанию зданий и сооружений на территории Калининского сельского поселения</w:t>
      </w:r>
      <w:r w:rsidR="001A638B" w:rsidRPr="00FD1ABB">
        <w:rPr>
          <w:rFonts w:ascii="Times New Roman" w:hAnsi="Times New Roman" w:cs="Times New Roman"/>
          <w:sz w:val="28"/>
          <w:szCs w:val="28"/>
        </w:rPr>
        <w:t>»</w:t>
      </w:r>
      <w:r w:rsidRPr="00FD1ABB">
        <w:rPr>
          <w:rFonts w:ascii="Times New Roman" w:hAnsi="Times New Roman" w:cs="Times New Roman"/>
          <w:sz w:val="28"/>
          <w:szCs w:val="28"/>
        </w:rPr>
        <w:t xml:space="preserve"> статью 5.1</w:t>
      </w:r>
      <w:r w:rsidR="001A638B" w:rsidRPr="00FD1ABB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1A638B" w:rsidRPr="00FD1ABB">
        <w:rPr>
          <w:rFonts w:ascii="Times New Roman" w:hAnsi="Times New Roman" w:cs="Times New Roman"/>
          <w:sz w:val="28"/>
          <w:szCs w:val="28"/>
        </w:rPr>
        <w:t>«Средства наружной рекламы и информации»</w:t>
      </w:r>
      <w:r w:rsidR="00E915F8" w:rsidRPr="00FD1ABB">
        <w:rPr>
          <w:rFonts w:ascii="Times New Roman" w:eastAsia="Calibri" w:hAnsi="Times New Roman" w:cs="Times New Roman"/>
          <w:spacing w:val="-2"/>
          <w:sz w:val="28"/>
          <w:szCs w:val="28"/>
          <w:lang w:eastAsia="ar-SA"/>
        </w:rPr>
        <w:t xml:space="preserve"> в редакции согласно приложению 3 к настоящему решению.</w:t>
      </w:r>
    </w:p>
    <w:p w:rsidR="00A948AD" w:rsidRPr="00FD1ABB" w:rsidRDefault="00B6696B" w:rsidP="00910DEA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D1ABB">
        <w:rPr>
          <w:rFonts w:ascii="Times New Roman" w:hAnsi="Times New Roman" w:cs="Times New Roman"/>
          <w:sz w:val="28"/>
          <w:szCs w:val="28"/>
        </w:rPr>
        <w:t xml:space="preserve">2.Опубликовать Правила в информационном бюллетене Администрации </w:t>
      </w:r>
      <w:r w:rsidR="005957A3" w:rsidRPr="00FD1ABB">
        <w:rPr>
          <w:rFonts w:ascii="Times New Roman" w:hAnsi="Times New Roman" w:cs="Times New Roman"/>
          <w:sz w:val="28"/>
          <w:szCs w:val="28"/>
        </w:rPr>
        <w:t>Калининского</w:t>
      </w:r>
      <w:r w:rsidRPr="00FD1AB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FD1ABB">
        <w:rPr>
          <w:rFonts w:ascii="Times New Roman" w:hAnsi="Times New Roman" w:cs="Times New Roman"/>
          <w:bCs/>
          <w:sz w:val="28"/>
          <w:szCs w:val="28"/>
        </w:rPr>
        <w:t>.</w:t>
      </w:r>
    </w:p>
    <w:p w:rsidR="00B6696B" w:rsidRPr="00FD1ABB" w:rsidRDefault="00E87800" w:rsidP="00910DE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1ABB">
        <w:rPr>
          <w:rFonts w:ascii="Times New Roman" w:hAnsi="Times New Roman" w:cs="Times New Roman"/>
          <w:spacing w:val="-2"/>
          <w:sz w:val="28"/>
          <w:szCs w:val="28"/>
        </w:rPr>
        <w:t>3</w:t>
      </w:r>
      <w:r w:rsidR="00B6696B" w:rsidRPr="00FD1ABB">
        <w:rPr>
          <w:rFonts w:ascii="Times New Roman" w:hAnsi="Times New Roman" w:cs="Times New Roman"/>
          <w:spacing w:val="-2"/>
          <w:sz w:val="28"/>
          <w:szCs w:val="28"/>
        </w:rPr>
        <w:t>.Настоящее решение вступает в силу со дня его опубликования.</w:t>
      </w:r>
    </w:p>
    <w:p w:rsidR="00B6696B" w:rsidRPr="00FD1ABB" w:rsidRDefault="00E87800" w:rsidP="00910DE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1ABB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B6696B" w:rsidRPr="00FD1ABB">
        <w:rPr>
          <w:rFonts w:ascii="Times New Roman" w:hAnsi="Times New Roman" w:cs="Times New Roman"/>
          <w:color w:val="000000"/>
          <w:sz w:val="28"/>
          <w:szCs w:val="28"/>
        </w:rPr>
        <w:t xml:space="preserve">.Контроль за исполнением настоящего решения оставляю за собой. </w:t>
      </w:r>
    </w:p>
    <w:p w:rsidR="00B6696B" w:rsidRPr="00FD1ABB" w:rsidRDefault="00B6696B" w:rsidP="00910DEA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910DEA">
      <w:pPr>
        <w:shd w:val="clear" w:color="auto" w:fill="FFFFFF"/>
        <w:tabs>
          <w:tab w:val="left" w:pos="4962"/>
          <w:tab w:val="left" w:leader="underscore" w:pos="8117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6696B" w:rsidRPr="00B6696B" w:rsidRDefault="00B6696B" w:rsidP="00910DEA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>Председатель Собрания депутатов-</w:t>
      </w:r>
    </w:p>
    <w:p w:rsidR="00B6696B" w:rsidRPr="00B6696B" w:rsidRDefault="00296F34" w:rsidP="00910DEA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</w:t>
      </w:r>
      <w:r w:rsidR="00B6696B" w:rsidRPr="00B6696B">
        <w:rPr>
          <w:rFonts w:ascii="Times New Roman" w:hAnsi="Times New Roman" w:cs="Times New Roman"/>
          <w:bCs/>
          <w:sz w:val="28"/>
          <w:szCs w:val="28"/>
        </w:rPr>
        <w:t xml:space="preserve">лава </w:t>
      </w:r>
      <w:r w:rsidR="005957A3">
        <w:rPr>
          <w:rFonts w:ascii="Times New Roman" w:hAnsi="Times New Roman" w:cs="Times New Roman"/>
          <w:bCs/>
          <w:sz w:val="28"/>
          <w:szCs w:val="28"/>
        </w:rPr>
        <w:t>Калининского</w:t>
      </w:r>
    </w:p>
    <w:p w:rsidR="00B6696B" w:rsidRPr="00B6696B" w:rsidRDefault="00B6696B" w:rsidP="00910DEA">
      <w:pPr>
        <w:shd w:val="clear" w:color="auto" w:fill="FFFFFF"/>
        <w:tabs>
          <w:tab w:val="left" w:pos="4962"/>
          <w:tab w:val="left" w:leader="underscore" w:pos="811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696B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</w:t>
      </w:r>
      <w:r w:rsidR="005957A3"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="003B7062">
        <w:rPr>
          <w:rFonts w:ascii="Times New Roman" w:hAnsi="Times New Roman" w:cs="Times New Roman"/>
          <w:bCs/>
          <w:sz w:val="28"/>
          <w:szCs w:val="28"/>
        </w:rPr>
        <w:t>Н.Н.Капканов</w:t>
      </w:r>
    </w:p>
    <w:p w:rsidR="00B6696B" w:rsidRDefault="00B6696B" w:rsidP="00910DEA">
      <w:pPr>
        <w:shd w:val="clear" w:color="auto" w:fill="FFFFFF"/>
        <w:tabs>
          <w:tab w:val="left" w:pos="7200"/>
        </w:tabs>
        <w:spacing w:line="322" w:lineRule="exact"/>
        <w:ind w:left="6660" w:hanging="998"/>
        <w:jc w:val="both"/>
        <w:rPr>
          <w:b/>
          <w:sz w:val="28"/>
          <w:szCs w:val="28"/>
        </w:rPr>
      </w:pPr>
    </w:p>
    <w:p w:rsidR="00AA1DAE" w:rsidRDefault="00AA1DAE" w:rsidP="00910DEA">
      <w:pPr>
        <w:jc w:val="both"/>
      </w:pPr>
    </w:p>
    <w:p w:rsidR="005957A3" w:rsidRDefault="005957A3" w:rsidP="00910DEA">
      <w:pPr>
        <w:jc w:val="both"/>
      </w:pPr>
    </w:p>
    <w:p w:rsidR="005957A3" w:rsidRDefault="005957A3" w:rsidP="00910DEA">
      <w:pPr>
        <w:jc w:val="both"/>
      </w:pPr>
    </w:p>
    <w:p w:rsidR="005957A3" w:rsidRDefault="005957A3" w:rsidP="00910DEA">
      <w:pPr>
        <w:jc w:val="both"/>
      </w:pPr>
    </w:p>
    <w:p w:rsidR="00A23596" w:rsidRPr="00A23596" w:rsidRDefault="00A23596" w:rsidP="00910DEA">
      <w:pPr>
        <w:shd w:val="clear" w:color="auto" w:fill="FFFFFF"/>
        <w:tabs>
          <w:tab w:val="left" w:pos="4962"/>
          <w:tab w:val="left" w:leader="underscore" w:pos="8117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</w:t>
      </w:r>
    </w:p>
    <w:p w:rsidR="00910DEA" w:rsidRDefault="00910DEA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596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Приложение 1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596">
        <w:rPr>
          <w:rFonts w:ascii="Times New Roman" w:eastAsia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A23596" w:rsidRDefault="00A23596" w:rsidP="00910DEA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2359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34934">
        <w:rPr>
          <w:rFonts w:ascii="Times New Roman" w:eastAsia="Times New Roman" w:hAnsi="Times New Roman" w:cs="Times New Roman"/>
          <w:bCs/>
          <w:sz w:val="24"/>
          <w:szCs w:val="24"/>
        </w:rPr>
        <w:t>08.07</w:t>
      </w:r>
      <w:r w:rsidRPr="00A23596">
        <w:rPr>
          <w:rFonts w:ascii="Times New Roman" w:eastAsia="Times New Roman" w:hAnsi="Times New Roman" w:cs="Times New Roman"/>
          <w:bCs/>
          <w:sz w:val="24"/>
          <w:szCs w:val="24"/>
        </w:rPr>
        <w:t>.2019 г. №</w:t>
      </w:r>
      <w:r w:rsidR="00B34934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</w:p>
    <w:p w:rsid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596" w:rsidRPr="00A23596" w:rsidRDefault="00A23596" w:rsidP="00910D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  <w:t>Статья 3. Основные понятия и термины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В настоящих Правилах применяются следующие термины с соответствующими определениями:</w:t>
      </w:r>
    </w:p>
    <w:p w:rsidR="00A23596" w:rsidRPr="00A23596" w:rsidRDefault="00A23596" w:rsidP="00910DEA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аварийная ситуация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ситуация, влекущая за собой значительные перебои, полную остановку или снижение надежности ресурсоснабжения (водоснабжения, водоотведения, теплоснабжения, газоснабжения, электроснабжения) города, квартала, жилого дома, другого жизненно важного объекта в результате непредвиденных, неожиданных нарушений в работе инженерных коммуникаций и сооружений;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аварийные работы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работы, обеспечивающие восстановление работоспособности систем инженерного обеспечения (электро-, тепло-, газо-, водоснабжения и водоотведения, канализации, связи и др.) на территории района при внезапно возникающих неисправностях (аварийных ситуациях);</w:t>
      </w:r>
    </w:p>
    <w:p w:rsidR="00A23596" w:rsidRPr="00A23596" w:rsidRDefault="00A23596" w:rsidP="00910D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благоустройство территории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–</w:t>
      </w:r>
      <w:r w:rsidRPr="00A23596">
        <w:rPr>
          <w:rFonts w:ascii="Times New Roman" w:eastAsia="Times New Roman" w:hAnsi="Times New Roman" w:cs="Times New Roman"/>
          <w:sz w:val="28"/>
          <w:szCs w:val="28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A23596" w:rsidRPr="00A23596" w:rsidRDefault="00A23596" w:rsidP="00910D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596">
        <w:rPr>
          <w:rFonts w:ascii="Times New Roman" w:eastAsia="Times New Roman" w:hAnsi="Times New Roman" w:cs="Times New Roman"/>
          <w:b/>
          <w:sz w:val="28"/>
          <w:szCs w:val="28"/>
        </w:rPr>
        <w:t xml:space="preserve">внешняя часть границ прилегающей территории- </w:t>
      </w:r>
      <w:r w:rsidRPr="00A23596">
        <w:rPr>
          <w:rFonts w:ascii="Times New Roman" w:eastAsia="Times New Roman" w:hAnsi="Times New Roman" w:cs="Times New Roman"/>
          <w:sz w:val="28"/>
          <w:szCs w:val="28"/>
        </w:rPr>
        <w:t>часть границ прилегающей территории, не примыкающая непосредственно к зданию, строению, сооружению, земельному участку, в отношении которого установлены границы прилегающей территории, то есть не являющаяся их общей границей;</w:t>
      </w:r>
    </w:p>
    <w:p w:rsidR="00A23596" w:rsidRPr="00A23596" w:rsidRDefault="00A23596" w:rsidP="00910DEA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596">
        <w:rPr>
          <w:rFonts w:ascii="Times New Roman" w:eastAsia="Times New Roman" w:hAnsi="Times New Roman" w:cs="Times New Roman"/>
          <w:b/>
          <w:sz w:val="28"/>
          <w:szCs w:val="28"/>
        </w:rPr>
        <w:t>внутренняя часть границ прилегающей территории-</w:t>
      </w:r>
      <w:r w:rsidRPr="00A23596">
        <w:rPr>
          <w:rFonts w:ascii="Times New Roman" w:eastAsia="Times New Roman" w:hAnsi="Times New Roman" w:cs="Times New Roman"/>
          <w:sz w:val="28"/>
          <w:szCs w:val="28"/>
        </w:rPr>
        <w:t xml:space="preserve"> часть границ прилегающей территории, непосредственно примыкающая к границе здания, строения, сооружения, земельного участка, в отношении которого установлены границы прилегающей территории, то есть являющаяся их общей границей;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городская среда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— это совокупность природных, архитектурно-планировочных, экологических, социально-культурных и других факторов, характеризующих среду обитания на определенной территории и определяющих комфортность проживания на этой территории. В целях настоящего документа понятие «городская среда» применяется как к городским, так и к сельским поселениям;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границы прилегающей территории- 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местоположение прилегающей территории, установленное посредством определения координат характерных точек ее границ;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дворовая (внутриквартальная) территория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территория, ограниченная по периметру многоквартирными жилыми домами (границами земельных участков, на которых расположены многоквартирные жилые дома), используемая собственниками помещений в многоквартирном доме, на которой в интересах указанных лиц размещаются детские площадки, места отдыха, сушки белья, парковки автомобилей, детские и спортивные площадки, контейнерные площадки, въезды, сквозные проезды, тротуары, газоны, иные зеленые насаждения;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зеленые насаждения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совокупность древесных, кустарниковых и травянистых растений, произрастающих на определенной территории;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капитальный ремонт дорожного покрытия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комплекс работ, при котором производится полное восстановление и повышение работоспособности дорожной одежды и покрытия, земляного полотна и дорожных сооружений, осуществляется смена изношенных конструкций и деталей или замена их на наиболее прочные и долговечные, повышение геометрических параметров дороги с учетом роста интенсивности движения и осевых нагрузок автомобилей в пределах норм, соответствующих категории, установленной для ремонтируемой дороги, без увеличения ширины земляного полотна на основном протяжении дороги;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качество городской среды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комплексная характеристика территории и ее частей, определяющая уровень комфорта повседневной жизни для различных слоев населения;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киоск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оснащенное торговым оборудованием временное сооружение или временная конструкция, не связанная прочно с земельным участком вне зависимости от присоединения или неприсоединения к сетям инженерно – технического обеспечения, в том числе передвижное сооружение,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комплексное развитие городской среды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улучшение, обновление, трансформация, использование лучших практик и технологий на всех уровнях жизни поселения, в том числе развитие инфраструктуры, системы управления, технологий, коммуникаций между горожанами и сообществами; 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контейнерная площадка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специально оборудованная площадка для размещения контейнеров;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контейнеры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стандартные металлические, пластиковые емкости, специально предназначенные для сбора и временного хранения коммунальных отходов;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критерии качества городской среды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количественные и поддающиеся измерению параметры качества городской среды;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лоток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передвижной сезонный торговый объект, осуществляющий разносную торговлю, не имеющий торгового зала и помещений для хранения товаров, представляющий собой легко возводимую сборно-разборную конструкцию, оснащенную прилавком, рассчитанную на одно рабочее место продавца, на площади, которой размещен товарный запас на один день;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малые архитектурные формы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элементы монументально-декоративного оформления, устройства для оформления мобильного и вертикального озеленения, водные устройства, городская мебель, ограничивающие устройства, коммунально-бытовое и техническое оборудование (киоски, павильоны, летние кафе, стенды, щиты для газет, афиш и объявлений, световая реклама, вывески, установки по декоративной подсветке зданий и памятников); </w:t>
      </w:r>
    </w:p>
    <w:p w:rsidR="00A23596" w:rsidRPr="00A23596" w:rsidRDefault="00A23596" w:rsidP="00910D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несанкционированное размещение отходов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размещение отходов на необорудованных территориях без соответствующего разрешения;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нестационарный торговый объект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нормируемый комплекс элементов благоустройства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безопасной, удобной и привлекательной среды.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оборудование зеленого хозяйства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здания, помещения, инженерные сети, каркасы, подсветка и иные сооружения и технические средства, находящиеся на объекте озеленения и обеспечивающие возможность его использования по назначению;</w:t>
      </w:r>
    </w:p>
    <w:p w:rsidR="00A23596" w:rsidRPr="00A23596" w:rsidRDefault="00A23596" w:rsidP="00910D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обращение с отходами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деятельность, в процессе которой образуются отходы, а также деятельность по сбору, использованию, обезвреживанию, транспортированию, размещению отходов;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общественные пространства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- это территории муниципального образования, которые постоянно доступны для населения в том числе площади, набережные, улицы, пешеходные зоны, скверы, парки. Статус общественного пространства предполагает отсутствие платы за посещение. Общественные пространства могут использоваться резидентами и гостями муниципального образования в различных целях, в том числе для общения, отдыха, занятия спортом, образования, проведения собраний граждан, осуществления предпринимательской деятельности, с учетом требований действующего законодательства;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объект озеленения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озелененная территория, организованная по принципам ландшафтной архитектуры: бульвар, сквер, сад, парк и др. В соответствии с функциональным назначением объект озеленения включает в себя необходимые элементы благоустройства: дорожно-тропиночную и тротуарную сеть, площадки, скамейки, малые архитектурные формы;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объект размещения отходов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специально оборудованное сооружение, предназначенное для размещения отходов. 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объекты благоустройства территории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территории муниципального образования, на которых осуществляется деятельность по благоустройству, в том числе площадки отдыха, открытые функционально-планировочные 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образования общественных центров, дворы, кварталы, территории административных округов и районов городских округов,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застройкой, растительные группировки), водные объекты и гидротехнические сооружения, природные комплексы, особо охраняемые природные территории, эксплуатируемые кровли и озелененные участки крыш, линейные объекты дорожной сети, объекты ландшафтной архитектуры, другие территории муниципального образования;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озеленение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комплекс мероприятий по посадке растений и устройству газонов;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озелененные территории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объекты градостроительного нормирования, представленные в виде садов, скверов, бульваров, территорий зеленых насаждений в составе участков жилой, общественной, производственной застройки;</w:t>
      </w:r>
    </w:p>
    <w:p w:rsidR="00A23596" w:rsidRPr="00A23596" w:rsidRDefault="00A23596" w:rsidP="00910D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опасные отходы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отходы, которые содержат вредные вещества, обладающие опасными свойствами (токсичностью, взрывоопасностью, пожароопасностью, высокой реакционной способностью), или возбудителей инфекционных болезней,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веществами;</w:t>
      </w:r>
    </w:p>
    <w:p w:rsidR="00A23596" w:rsidRPr="00A23596" w:rsidRDefault="00A23596" w:rsidP="00910DEA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отходы производства и потребления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(далее - отходы) - остатки сырья, материалов, полуфабрикатов, иных изделий или продуктов, которые образовались в процессе производства или потребления, а также товары (продукция), утратившие свои потребительские свойства;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оценка качества городской среды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павильон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торговый объект, представляющий собой временное сооружение или временную конструкцию, не связанный прочно с земельным участком вне зависимости от присоединения или неприсоединения к сетям инженерно-технического обеспечения, в том числе передвижное сооружение, имеющее торговый зал и помещения для хранения товарного запаса, рассчитанное на одно или несколько рабочих мест;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площадь прилегающей территории - 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площадь геометрической фигуры, образованной проекцией границ прилегающей территории на горизонтальную плоскость;</w:t>
      </w:r>
    </w:p>
    <w:p w:rsidR="00A23596" w:rsidRPr="00A23596" w:rsidRDefault="00A23596" w:rsidP="00910D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596">
        <w:rPr>
          <w:rFonts w:ascii="Times New Roman" w:eastAsia="Times New Roman" w:hAnsi="Times New Roman" w:cs="Times New Roman"/>
          <w:b/>
          <w:sz w:val="28"/>
          <w:szCs w:val="28"/>
        </w:rPr>
        <w:t xml:space="preserve">  прилегающая территория</w:t>
      </w:r>
      <w:r w:rsidRPr="00A23596">
        <w:rPr>
          <w:rFonts w:ascii="Verdana" w:eastAsia="Times New Roman" w:hAnsi="Verdana" w:cs="Times New Roman"/>
          <w:sz w:val="21"/>
          <w:szCs w:val="21"/>
        </w:rPr>
        <w:t xml:space="preserve"> - </w:t>
      </w:r>
      <w:r w:rsidRPr="00A23596">
        <w:rPr>
          <w:rFonts w:ascii="Times New Roman" w:eastAsia="Times New Roman" w:hAnsi="Times New Roman" w:cs="Times New Roman"/>
          <w:sz w:val="28"/>
          <w:szCs w:val="28"/>
        </w:rPr>
        <w:t>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благоустройства территории муниципального образования в соответствии с порядком, установленным законом субъекта Российской Федерации;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lastRenderedPageBreak/>
        <w:t>проезд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дорога, примыкающая к проезжим частям жилых и магистральных улиц, разворотным площадкам;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проект благоустройства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документация, содержащая материалы в текстовой и графической форме и определяющая проектные решения (в том числе цветовые) по благоустройству территории и иных объектов благоустройства;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развитие объекта благоустройства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осуществление работ, направленных на создание новых или повышение качественного состояния существующих объектов благоустройства, их отдельных элементов;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содержание объекта благоустройства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поддержание в надлежащем техническом, физическом, эстетическом состоянии объектов благоустройства, их отдельных элементов;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специализированные организации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индивидуальные предприниматели и организации, осуществляющие в установленном порядке на основании разрешительной документации определенный вид деятельности;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субъекты городской среды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жители населенного пункта, их сообщества, представители общественных, деловых организаций, органов власти и других субъектов социально-экономической жизни, участвующие и влияющие на развитие населенного пункта;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территории общего пользования- 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территории, которыми</w:t>
      </w: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беспрепятственно пользуется неограниченный круг лиц (в том числе площади, улицы, проезды, набережные, береговые полосы водных объектов общего пользования, скверы, бульвары);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твердое покрытие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дорожное покрытие в составе дорожных одежд.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уборка территорий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виды деятельности, связанные со сбором, вывозом в специально отведенные места отходов производства и потребления, другого мусора, снега,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A23596" w:rsidRPr="00A23596" w:rsidRDefault="00A23596" w:rsidP="00910DEA">
      <w:pPr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улица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-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населенных пунктов, в том числе магистральная дорога скоростного и регулируемого движения, пешеходная и парковая дорога, дорога в научно-производственных, промышленных и коммунально-складских зонах (районах);</w:t>
      </w:r>
    </w:p>
    <w:p w:rsidR="00A23596" w:rsidRPr="00A23596" w:rsidRDefault="00A23596" w:rsidP="00910DE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3596">
        <w:rPr>
          <w:rFonts w:ascii="Times New Roman" w:eastAsia="Times New Roman" w:hAnsi="Times New Roman" w:cs="Times New Roman"/>
          <w:b/>
          <w:sz w:val="28"/>
          <w:szCs w:val="28"/>
        </w:rPr>
        <w:t>элементы благоустройства</w:t>
      </w:r>
      <w:r w:rsidRPr="00A23596">
        <w:rPr>
          <w:rFonts w:ascii="Times New Roman" w:eastAsia="Times New Roman" w:hAnsi="Times New Roman" w:cs="Times New Roman"/>
          <w:sz w:val="28"/>
          <w:szCs w:val="28"/>
        </w:rPr>
        <w:t xml:space="preserve"> -  декоративные, технические, планировочные, конструктивные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устройства,</w:t>
      </w:r>
      <w:r w:rsidRPr="00A23596">
        <w:rPr>
          <w:rFonts w:ascii="Times New Roman" w:eastAsia="Times New Roman" w:hAnsi="Times New Roman" w:cs="Times New Roman"/>
          <w:sz w:val="28"/>
          <w:szCs w:val="28"/>
        </w:rPr>
        <w:t xml:space="preserve">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A23596" w:rsidRPr="00A23596" w:rsidRDefault="00A23596" w:rsidP="00910DEA">
      <w:pPr>
        <w:shd w:val="clear" w:color="auto" w:fill="FFFFFF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3596" w:rsidRPr="00A23596" w:rsidRDefault="00A23596" w:rsidP="00910DEA">
      <w:pPr>
        <w:shd w:val="clear" w:color="auto" w:fill="FFFFFF"/>
        <w:suppressAutoHyphens/>
        <w:spacing w:after="0" w:line="360" w:lineRule="atLeast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23596" w:rsidRPr="00A23596" w:rsidRDefault="00EB5F51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="00A23596" w:rsidRPr="00A23596">
        <w:rPr>
          <w:rFonts w:ascii="Times New Roman" w:eastAsia="Times New Roman" w:hAnsi="Times New Roman" w:cs="Times New Roman"/>
          <w:bCs/>
          <w:sz w:val="24"/>
          <w:szCs w:val="24"/>
        </w:rPr>
        <w:t>Приложение 2</w:t>
      </w:r>
    </w:p>
    <w:p w:rsidR="00A23596" w:rsidRPr="00A23596" w:rsidRDefault="00EB5F51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</w:t>
      </w:r>
      <w:r w:rsidR="00A23596" w:rsidRPr="00A23596">
        <w:rPr>
          <w:rFonts w:ascii="Times New Roman" w:eastAsia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A23596" w:rsidRPr="00A23596" w:rsidRDefault="00EB5F51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</w:t>
      </w:r>
      <w:r w:rsidR="00A23596" w:rsidRPr="00A2359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34934">
        <w:rPr>
          <w:rFonts w:ascii="Times New Roman" w:eastAsia="Times New Roman" w:hAnsi="Times New Roman" w:cs="Times New Roman"/>
          <w:bCs/>
          <w:sz w:val="24"/>
          <w:szCs w:val="24"/>
        </w:rPr>
        <w:t>08.07</w:t>
      </w:r>
      <w:r w:rsidR="00A23596" w:rsidRPr="00A23596">
        <w:rPr>
          <w:rFonts w:ascii="Times New Roman" w:eastAsia="Times New Roman" w:hAnsi="Times New Roman" w:cs="Times New Roman"/>
          <w:bCs/>
          <w:sz w:val="24"/>
          <w:szCs w:val="24"/>
        </w:rPr>
        <w:t>.2019 г. №</w:t>
      </w:r>
      <w:r w:rsidR="00B34934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23596" w:rsidRPr="00A23596" w:rsidRDefault="00A23596" w:rsidP="00910DE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i/>
          <w:spacing w:val="-2"/>
          <w:sz w:val="28"/>
          <w:szCs w:val="28"/>
          <w:lang w:eastAsia="ar-SA"/>
        </w:rPr>
        <w:t xml:space="preserve">Статья </w:t>
      </w:r>
      <w:r>
        <w:rPr>
          <w:rFonts w:ascii="Times New Roman" w:eastAsia="Calibri" w:hAnsi="Times New Roman" w:cs="Times New Roman"/>
          <w:b/>
          <w:i/>
          <w:spacing w:val="-2"/>
          <w:sz w:val="28"/>
          <w:szCs w:val="28"/>
          <w:lang w:eastAsia="ar-SA"/>
        </w:rPr>
        <w:t>32</w:t>
      </w:r>
      <w:r w:rsidRPr="00A23596">
        <w:rPr>
          <w:rFonts w:ascii="Times New Roman" w:eastAsia="Calibri" w:hAnsi="Times New Roman" w:cs="Times New Roman"/>
          <w:b/>
          <w:i/>
          <w:spacing w:val="-2"/>
          <w:sz w:val="28"/>
          <w:szCs w:val="28"/>
          <w:lang w:eastAsia="ar-SA"/>
        </w:rPr>
        <w:t>.1 «Порядок определения границ прилегающих территорий»</w:t>
      </w:r>
    </w:p>
    <w:p w:rsidR="00A23596" w:rsidRPr="00A23596" w:rsidRDefault="00A23596" w:rsidP="00910DEA">
      <w:pPr>
        <w:widowControl w:val="0"/>
        <w:tabs>
          <w:tab w:val="left" w:pos="3195"/>
        </w:tabs>
        <w:suppressAutoHyphens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ab/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1. Границы прилегающей территории определяются в отношении территорий общего пользования, которые прилегают (то есть имеют общую границу) к зданию, строению, сооружению, земельному участку в случае, если такой земельный участок образован (далее – земельный участок), в зависимости от расположения зданий, строений, сооружений, земельных участков в существующей застройке,  вида их разрешенного использования и фактического назначения, их площади и протяженности указанной общей границы, установленной в соответствии с частью 2 настоящей статьи максимальной и минимальной площади прилегающей территории, а также иных требований  Областного закона от 26.07.2018г №1426-ЗС.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2. Настоящие</w:t>
      </w:r>
      <w:r w:rsidRPr="00A23596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Правила благоустройства устанавливают максимальную и минимальную площадь прилегающей территории. Максимальная и минимальная площадь прилегающей территории устанавливается дифференцированно для различных видов прилегающих территорий, а также в зависимости от расположения зданий, строений, сооружений, земельных участков в существующей застройке, вида их разрешенного использования и фактического назначения, их площади, протяженности указанной в части 1 настоящей статьи общей границы, иных существенных факторов: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2.1. </w:t>
      </w:r>
      <w:r w:rsidRPr="00A235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для индивидуальных жилых домов минимальная площадь прилегающей территории определяется по формуле: протяженность внутренней части прилегающей территории (общей границы) умножается на 5м (расстояние от внутренней части границы прилегающей территории до внешней границы прилегающей территории);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235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2.2. для учреждений образования, культуры, здравоохранения, иных объектов социальной сферы минимальная площадь прилегающей территории определяется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 формуле: </w:t>
      </w:r>
      <w:r w:rsidRPr="00A235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протяженность внутренней части прилегающей территории (общей границы) умножается на 10м (расстояние от внутренней части границы прилегающей территории до внешней границы прилегающей территории);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235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2.3.  для обособленно расположенных нежилых зданий и сооружений, включая стационарные объекты торговли, бытового обслуживания и сферы услуг, автозаправочные станции, минимальная площадь прилегающей территории  определяется по формуле:  периметр здания (строения, сооружения, земельного участка, отведенной территории) умножается на 10м (расстояние от внутренней части границы прилегающей территории до внешней границы прилегающей территории) и включает въезды и выезды к отведенным территориям (при наличии) по всей протяженности;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235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2.4. для строительных площадок, территорий производственных баз минимальная площадь прилегающей территории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  <w:r w:rsidRPr="00A235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определяется по формуле: периметр здания (строения, сооружения, земельного участка, отведенной территории) умножается на 15м (расстояние от внутренней части границы </w:t>
      </w:r>
      <w:r w:rsidRPr="00A235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lastRenderedPageBreak/>
        <w:t>прилегающей территории до внешней границы прилегающей территории) и включает въезды и выезды к отведенным территориям;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 w:rsidRPr="00A235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2.5. для нестационарных объектов торговли, сферы услуг и бытового обслуживания, контейнерных площадок и иных нестационарных и временных объектов благоустройства минимальная площадь прилегающей территории определяется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 формуле: </w:t>
      </w:r>
      <w:r w:rsidRPr="00A23596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периметр объекта (сооружения, отведенной территории) умножается на 2м (расстояние от внутренней части границы прилегающей территории до внешней границы прилегающей территории);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3. Максимальная площадь прилегающей территории не может превышать минимальную площадь прилегающей территории более чем на тридцать процентов.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4. В границах прилегающих территорий могут располагаться только следующие территории общего пользования или их части: 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1) пешеходные коммуникации, в том числе тротуары, аллеи, дорожки, тропинки; 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палисадники, клумбы; 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3) иные территории общего пользования, установленные правилами благоустройства, за исключением дорог, проездов и других транспортных коммуникаций, парков, скверов, бульваров, береговых полос, а также иных территорий, содержание которых является обязанностью правообладателя в соответствии с законодательством Российской Федерации. 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5. Границы прилегающей территории определяются с учетом следующих ограничений: 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1) в отношении каждого здания, строения, сооружения, земельного участка могут быть установлены границы только одной прилегающей территории, в том числе границы, имеющие один замкнутый контур или два непересекающихся замкнутых контура; 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2) установление общей прилегающей территории для двух и более зданий, строений, сооружений, земельных участков, за исключением случаев, когда строение или сооружение, в том числе объект коммунальной инфраструктуры, обеспечивает исключительно функционирование другого здания, строения, сооружения, земельного участка, в отношении которого определяются границы прилегающей территории, не допускается; 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3) пересечение границ прилегающих территорий, за исключением случая установления общих смежных границ прилегающих территорий, не допускается; 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4) внутренняя часть границ прилегающей территории устанавливается по границе здания, строения, сооружения, земельного участка, в отношении которого определяются границы прилегающей территории; </w:t>
      </w:r>
    </w:p>
    <w:p w:rsidR="00A23596" w:rsidRPr="00A23596" w:rsidRDefault="00A23596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5) внешняя часть границ прилегающей территории не может выходить за пределы территорий общего пользования и устанавливается по границам земельных участков, образованных на таких территориях общего пользования, или по границам, закрепленным с использованием природных объектов (в том числе зеленым насаждениям) или объектов искусственного происхождения (дорожный и (или) тротуарный бордюр,  иное подобное ограждение территории общего пользования), а также по возможности иметь смежные 4 (общие) границы с другими прилегающими территориями (для исключения вклинивания, 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вкрапливания, изломанности границ, чересполосицы при определении границ прилегающих территорий и соответствующих территорий общего пользования, которые будут находиться за границами таких территорий). </w:t>
      </w:r>
    </w:p>
    <w:p w:rsidR="00A23596" w:rsidRPr="00A23596" w:rsidRDefault="00A23596" w:rsidP="00910DEA">
      <w:pPr>
        <w:shd w:val="clear" w:color="auto" w:fill="FFFFFF"/>
        <w:tabs>
          <w:tab w:val="left" w:pos="4962"/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6. Границы прилегающей территории отображаются на схеме границ прилегающей территории на кадастровом плане территории. </w:t>
      </w:r>
    </w:p>
    <w:p w:rsidR="00A23596" w:rsidRPr="00A23596" w:rsidRDefault="00A23596" w:rsidP="00910DEA">
      <w:pPr>
        <w:shd w:val="clear" w:color="auto" w:fill="FFFFFF"/>
        <w:tabs>
          <w:tab w:val="left" w:pos="4962"/>
          <w:tab w:val="left" w:leader="underscore" w:pos="963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lang w:eastAsia="ar-SA"/>
        </w:rPr>
        <w:sectPr w:rsidR="00A23596" w:rsidRPr="00A23596" w:rsidSect="00E02ACF">
          <w:pgSz w:w="11909" w:h="16834"/>
          <w:pgMar w:top="1134" w:right="851" w:bottom="1134" w:left="1418" w:header="720" w:footer="720" w:gutter="0"/>
          <w:cols w:space="60"/>
          <w:noEndnote/>
        </w:sectPr>
      </w:pP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>7. Установление и изменение границ прилегающей территории осуществляются путем утверждения в соответствии с требованиями статьи 45' Федерального закона от 6 октября 2003 года № 131-ФЗ «Об общих принципах организации местного самоуправления в Российской Федерации» и статьи 5' Градостроительного кодекса Российской Федерации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Собранием депутатов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Калининского</w:t>
      </w:r>
      <w:r w:rsidRPr="00A2359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схемы границ прилегающей территории, являющейся прилож</w:t>
      </w:r>
      <w:r w:rsidR="00B37332">
        <w:rPr>
          <w:rFonts w:ascii="Times New Roman" w:eastAsia="Calibri" w:hAnsi="Times New Roman" w:cs="Times New Roman"/>
          <w:sz w:val="28"/>
          <w:szCs w:val="28"/>
          <w:lang w:eastAsia="ar-SA"/>
        </w:rPr>
        <w:t>ением к правилам благоустройства.</w:t>
      </w:r>
    </w:p>
    <w:p w:rsidR="00E915F8" w:rsidRPr="00A23596" w:rsidRDefault="00B37332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        </w:t>
      </w:r>
      <w:r w:rsidR="00E915F8" w:rsidRPr="00A23596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Приложение </w:t>
      </w:r>
      <w:r w:rsidR="00E915F8">
        <w:rPr>
          <w:rFonts w:ascii="Times New Roman" w:eastAsia="Times New Roman" w:hAnsi="Times New Roman" w:cs="Times New Roman"/>
          <w:bCs/>
          <w:sz w:val="24"/>
          <w:szCs w:val="24"/>
        </w:rPr>
        <w:t>3</w:t>
      </w:r>
    </w:p>
    <w:p w:rsidR="00E915F8" w:rsidRPr="00A23596" w:rsidRDefault="00EB5F51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E915F8" w:rsidRPr="00A23596">
        <w:rPr>
          <w:rFonts w:ascii="Times New Roman" w:eastAsia="Times New Roman" w:hAnsi="Times New Roman" w:cs="Times New Roman"/>
          <w:bCs/>
          <w:sz w:val="24"/>
          <w:szCs w:val="24"/>
        </w:rPr>
        <w:t>к решению Собрания депутатов</w:t>
      </w:r>
    </w:p>
    <w:p w:rsidR="005957A3" w:rsidRPr="00B37332" w:rsidRDefault="00EB5F51" w:rsidP="00910DEA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</w:t>
      </w:r>
      <w:r w:rsidR="00E915F8" w:rsidRPr="00A23596"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="00B34934">
        <w:rPr>
          <w:rFonts w:ascii="Times New Roman" w:eastAsia="Times New Roman" w:hAnsi="Times New Roman" w:cs="Times New Roman"/>
          <w:bCs/>
          <w:sz w:val="24"/>
          <w:szCs w:val="24"/>
        </w:rPr>
        <w:t>08.07</w:t>
      </w:r>
      <w:r w:rsidR="00E915F8" w:rsidRPr="00A23596">
        <w:rPr>
          <w:rFonts w:ascii="Times New Roman" w:eastAsia="Times New Roman" w:hAnsi="Times New Roman" w:cs="Times New Roman"/>
          <w:bCs/>
          <w:sz w:val="24"/>
          <w:szCs w:val="24"/>
        </w:rPr>
        <w:t>.2019 г. №</w:t>
      </w:r>
      <w:r w:rsidR="00B34934">
        <w:rPr>
          <w:rFonts w:ascii="Times New Roman" w:eastAsia="Times New Roman" w:hAnsi="Times New Roman" w:cs="Times New Roman"/>
          <w:bCs/>
          <w:sz w:val="24"/>
          <w:szCs w:val="24"/>
        </w:rPr>
        <w:t>40</w:t>
      </w:r>
    </w:p>
    <w:p w:rsidR="00E915F8" w:rsidRPr="00E915F8" w:rsidRDefault="00E915F8" w:rsidP="00910DE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15F8">
        <w:rPr>
          <w:rFonts w:ascii="Times New Roman" w:hAnsi="Times New Roman" w:cs="Times New Roman"/>
          <w:b/>
          <w:sz w:val="28"/>
          <w:szCs w:val="28"/>
        </w:rPr>
        <w:t>Статья 5.1. Средст</w:t>
      </w:r>
      <w:r w:rsidR="00B37332">
        <w:rPr>
          <w:rFonts w:ascii="Times New Roman" w:hAnsi="Times New Roman" w:cs="Times New Roman"/>
          <w:b/>
          <w:sz w:val="28"/>
          <w:szCs w:val="28"/>
        </w:rPr>
        <w:t>ва наружной рекламы и информации</w:t>
      </w:r>
    </w:p>
    <w:p w:rsidR="00E915F8" w:rsidRPr="00B37332" w:rsidRDefault="00E915F8" w:rsidP="00910DEA">
      <w:pPr>
        <w:pStyle w:val="ac"/>
        <w:numPr>
          <w:ilvl w:val="0"/>
          <w:numId w:val="6"/>
        </w:numPr>
        <w:suppressAutoHyphens w:val="0"/>
        <w:spacing w:after="200"/>
        <w:ind w:left="0" w:firstLine="0"/>
        <w:jc w:val="both"/>
        <w:rPr>
          <w:sz w:val="27"/>
          <w:szCs w:val="27"/>
        </w:rPr>
      </w:pPr>
      <w:r w:rsidRPr="00B37332">
        <w:rPr>
          <w:sz w:val="27"/>
          <w:szCs w:val="27"/>
        </w:rPr>
        <w:t>Средства размещения информации и рекламные конструкции на территории Калининского сельского поселения размещаются в соответствии с законодательством Российской Федерации о рекламе.</w:t>
      </w:r>
    </w:p>
    <w:p w:rsidR="00E915F8" w:rsidRPr="00B37332" w:rsidRDefault="00E915F8" w:rsidP="00910DEA">
      <w:pPr>
        <w:pStyle w:val="ac"/>
        <w:numPr>
          <w:ilvl w:val="0"/>
          <w:numId w:val="6"/>
        </w:numPr>
        <w:suppressAutoHyphens w:val="0"/>
        <w:spacing w:after="200"/>
        <w:ind w:left="0" w:firstLine="0"/>
        <w:jc w:val="both"/>
        <w:rPr>
          <w:sz w:val="27"/>
          <w:szCs w:val="27"/>
        </w:rPr>
      </w:pPr>
      <w:r w:rsidRPr="00B37332">
        <w:rPr>
          <w:sz w:val="27"/>
          <w:szCs w:val="27"/>
        </w:rPr>
        <w:t>Рекламные конструкции размещаются согласно схем размещения рекламных конструкций, утвержденных органом местного самоуправления муниципального района.</w:t>
      </w:r>
    </w:p>
    <w:p w:rsidR="00E915F8" w:rsidRPr="00B37332" w:rsidRDefault="00E915F8" w:rsidP="00910DEA">
      <w:pPr>
        <w:pStyle w:val="ac"/>
        <w:numPr>
          <w:ilvl w:val="0"/>
          <w:numId w:val="6"/>
        </w:numPr>
        <w:suppressAutoHyphens w:val="0"/>
        <w:spacing w:after="200"/>
        <w:ind w:left="0" w:firstLine="0"/>
        <w:jc w:val="both"/>
        <w:rPr>
          <w:sz w:val="27"/>
          <w:szCs w:val="27"/>
        </w:rPr>
      </w:pPr>
      <w:r w:rsidRPr="00B37332">
        <w:rPr>
          <w:sz w:val="27"/>
          <w:szCs w:val="27"/>
        </w:rPr>
        <w:t>Рекламная конструкция и ее территориальное размещение должны соответствовать требованиям технического регламента.</w:t>
      </w:r>
    </w:p>
    <w:p w:rsidR="00E915F8" w:rsidRPr="00B37332" w:rsidRDefault="00E915F8" w:rsidP="00910DEA">
      <w:pPr>
        <w:pStyle w:val="ac"/>
        <w:numPr>
          <w:ilvl w:val="0"/>
          <w:numId w:val="6"/>
        </w:numPr>
        <w:suppressAutoHyphens w:val="0"/>
        <w:spacing w:after="200"/>
        <w:ind w:left="0" w:firstLine="0"/>
        <w:jc w:val="both"/>
        <w:rPr>
          <w:sz w:val="27"/>
          <w:szCs w:val="27"/>
        </w:rPr>
      </w:pPr>
      <w:r w:rsidRPr="00B37332">
        <w:rPr>
          <w:sz w:val="27"/>
          <w:szCs w:val="27"/>
        </w:rPr>
        <w:t>Установка и эксплуатация рекламной конструкции допускаются при наличии разрешения на установку и эксплуатацию рекламной конструкции органом местного самоуправления муниципального района.</w:t>
      </w:r>
    </w:p>
    <w:p w:rsidR="00E915F8" w:rsidRPr="00B37332" w:rsidRDefault="00E915F8" w:rsidP="00910DEA">
      <w:pPr>
        <w:pStyle w:val="ac"/>
        <w:numPr>
          <w:ilvl w:val="0"/>
          <w:numId w:val="6"/>
        </w:numPr>
        <w:suppressAutoHyphens w:val="0"/>
        <w:spacing w:after="200"/>
        <w:ind w:left="0" w:firstLine="0"/>
        <w:jc w:val="both"/>
        <w:rPr>
          <w:color w:val="000000" w:themeColor="text1"/>
          <w:sz w:val="27"/>
          <w:szCs w:val="27"/>
        </w:rPr>
      </w:pPr>
      <w:r w:rsidRPr="00B37332">
        <w:rPr>
          <w:color w:val="000000" w:themeColor="text1"/>
          <w:sz w:val="27"/>
          <w:szCs w:val="27"/>
        </w:rPr>
        <w:t>Рекламные конструкции и средства размещения информации, размещаемые на зданиях и сооружениях не должны мешать их текущей эксплуатации, перекрывать технические и инженерные коммуникации, нарушать функциональное назначение отдельных элементов фасада, не должны перекрывать оконные проемы.</w:t>
      </w:r>
    </w:p>
    <w:p w:rsidR="00E915F8" w:rsidRPr="00B37332" w:rsidRDefault="00E915F8" w:rsidP="00910DEA">
      <w:pPr>
        <w:pStyle w:val="ac"/>
        <w:numPr>
          <w:ilvl w:val="0"/>
          <w:numId w:val="6"/>
        </w:numPr>
        <w:shd w:val="clear" w:color="auto" w:fill="FFFFFF"/>
        <w:suppressAutoHyphens w:val="0"/>
        <w:spacing w:after="200"/>
        <w:ind w:left="0" w:firstLine="0"/>
        <w:jc w:val="both"/>
        <w:rPr>
          <w:sz w:val="27"/>
          <w:szCs w:val="27"/>
        </w:rPr>
      </w:pPr>
      <w:r w:rsidRPr="00B37332">
        <w:rPr>
          <w:sz w:val="27"/>
          <w:szCs w:val="27"/>
        </w:rPr>
        <w:t>Элементы рекламных и информационных конструкций должны быть выполнены из материалов, технические данные о которых включены в национальные стандарты, либо материалов, имеющих соответствующие сертификаты. Должна быть обеспечена возможность безопасной установки и эксплуатации конструкции, обеспечена надежность, устойчивость и прочность узлов, деталей и агрегатов.</w:t>
      </w:r>
    </w:p>
    <w:p w:rsidR="00E915F8" w:rsidRPr="00B37332" w:rsidRDefault="00E915F8" w:rsidP="00910DEA">
      <w:pPr>
        <w:pStyle w:val="ac"/>
        <w:numPr>
          <w:ilvl w:val="0"/>
          <w:numId w:val="6"/>
        </w:numPr>
        <w:shd w:val="clear" w:color="auto" w:fill="FFFFFF"/>
        <w:suppressAutoHyphens w:val="0"/>
        <w:spacing w:after="200"/>
        <w:ind w:left="0" w:firstLine="0"/>
        <w:jc w:val="both"/>
        <w:rPr>
          <w:sz w:val="27"/>
          <w:szCs w:val="27"/>
        </w:rPr>
      </w:pPr>
      <w:r w:rsidRPr="00B37332">
        <w:rPr>
          <w:sz w:val="27"/>
          <w:szCs w:val="27"/>
        </w:rPr>
        <w:t>Конструктивные элементы жесткости и крепления (болтовые соединения, элементы опор, технологические косынки и т.п.) рекламных и информационных конструкций должны быть закрыты декоративными элементами.</w:t>
      </w:r>
    </w:p>
    <w:p w:rsidR="00E915F8" w:rsidRPr="00B37332" w:rsidRDefault="00E915F8" w:rsidP="00910DEA">
      <w:pPr>
        <w:pStyle w:val="ac"/>
        <w:numPr>
          <w:ilvl w:val="0"/>
          <w:numId w:val="6"/>
        </w:numPr>
        <w:shd w:val="clear" w:color="auto" w:fill="FFFFFF"/>
        <w:suppressAutoHyphens w:val="0"/>
        <w:ind w:left="0" w:firstLine="0"/>
        <w:jc w:val="both"/>
        <w:rPr>
          <w:sz w:val="27"/>
          <w:szCs w:val="27"/>
        </w:rPr>
      </w:pPr>
      <w:r w:rsidRPr="00B37332">
        <w:rPr>
          <w:sz w:val="27"/>
          <w:szCs w:val="27"/>
        </w:rPr>
        <w:t>На рекламных и информационных конструкциях может быть организована подсветка.</w:t>
      </w:r>
    </w:p>
    <w:p w:rsidR="00E915F8" w:rsidRPr="00B37332" w:rsidRDefault="00E915F8" w:rsidP="00910DEA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37332">
        <w:rPr>
          <w:rFonts w:ascii="Times New Roman" w:hAnsi="Times New Roman" w:cs="Times New Roman"/>
          <w:sz w:val="27"/>
          <w:szCs w:val="27"/>
        </w:rPr>
        <w:t>Средства наружной рекламы, визуальной информации, стендеры должны содержаться в чистоте и порядке в радиусе 5 метров. Ответственность за их содержание несут юридические, физические лица, индивидуальные предприниматели, на которых оформлена разрешительная документация.</w:t>
      </w:r>
    </w:p>
    <w:p w:rsidR="00E915F8" w:rsidRPr="00B37332" w:rsidRDefault="00E915F8" w:rsidP="00910DEA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37332">
        <w:rPr>
          <w:rFonts w:ascii="Times New Roman" w:hAnsi="Times New Roman" w:cs="Times New Roman"/>
          <w:sz w:val="27"/>
          <w:szCs w:val="27"/>
        </w:rPr>
        <w:t>Самовольное установление наружной рекламы, визуальной информации, стендеров запрещается.</w:t>
      </w:r>
    </w:p>
    <w:p w:rsidR="00E915F8" w:rsidRPr="00B37332" w:rsidRDefault="00E915F8" w:rsidP="00910DEA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37332">
        <w:rPr>
          <w:rFonts w:ascii="Times New Roman" w:hAnsi="Times New Roman" w:cs="Times New Roman"/>
          <w:sz w:val="27"/>
          <w:szCs w:val="27"/>
        </w:rPr>
        <w:t>Расклейку газет, афиш, плакатов, различного рода объявлений и реклам разрешается на специально установленных стендах.</w:t>
      </w:r>
    </w:p>
    <w:p w:rsidR="00E915F8" w:rsidRPr="00B37332" w:rsidRDefault="00E915F8" w:rsidP="00910DEA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37332">
        <w:rPr>
          <w:rFonts w:ascii="Times New Roman" w:hAnsi="Times New Roman" w:cs="Times New Roman"/>
          <w:sz w:val="27"/>
          <w:szCs w:val="27"/>
        </w:rPr>
        <w:t>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E915F8" w:rsidRPr="00910DEA" w:rsidRDefault="00E915F8" w:rsidP="00910DEA">
      <w:pPr>
        <w:pStyle w:val="ConsPlusNormal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B37332">
        <w:rPr>
          <w:rFonts w:ascii="Times New Roman" w:hAnsi="Times New Roman" w:cs="Times New Roman"/>
          <w:sz w:val="27"/>
          <w:szCs w:val="27"/>
        </w:rPr>
        <w:t xml:space="preserve">Крупноформатные рекламные конструкции (билборды, </w:t>
      </w:r>
      <w:r w:rsidR="008B054A" w:rsidRPr="00B37332">
        <w:rPr>
          <w:rFonts w:ascii="Times New Roman" w:hAnsi="Times New Roman" w:cs="Times New Roman"/>
          <w:sz w:val="27"/>
          <w:szCs w:val="27"/>
        </w:rPr>
        <w:t>суперсайты</w:t>
      </w:r>
      <w:r w:rsidRPr="00B37332">
        <w:rPr>
          <w:rFonts w:ascii="Times New Roman" w:hAnsi="Times New Roman" w:cs="Times New Roman"/>
          <w:sz w:val="27"/>
          <w:szCs w:val="27"/>
        </w:rPr>
        <w:t xml:space="preserve"> и прочие) запрещается располагать ближе 100 метров от жилых, общественных и офисных зданий.</w:t>
      </w:r>
      <w:bookmarkStart w:id="0" w:name="_GoBack"/>
      <w:bookmarkEnd w:id="0"/>
    </w:p>
    <w:p w:rsidR="00E915F8" w:rsidRDefault="00E915F8" w:rsidP="00910DEA">
      <w:pPr>
        <w:jc w:val="both"/>
      </w:pPr>
    </w:p>
    <w:p w:rsidR="00E915F8" w:rsidRDefault="00E915F8" w:rsidP="00910DEA">
      <w:pPr>
        <w:jc w:val="both"/>
      </w:pPr>
    </w:p>
    <w:p w:rsidR="00E915F8" w:rsidRDefault="00E915F8" w:rsidP="00910DEA">
      <w:pPr>
        <w:jc w:val="both"/>
      </w:pPr>
    </w:p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E915F8" w:rsidRDefault="00E915F8"/>
    <w:p w:rsidR="00CA457D" w:rsidRDefault="003B7062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</w:t>
      </w:r>
    </w:p>
    <w:p w:rsidR="00CA457D" w:rsidRDefault="00CA457D" w:rsidP="005957A3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5957A3" w:rsidRPr="005957A3" w:rsidRDefault="005957A3" w:rsidP="0067487A">
      <w:pPr>
        <w:shd w:val="clear" w:color="auto" w:fill="FFFFFF"/>
        <w:tabs>
          <w:tab w:val="left" w:pos="7200"/>
        </w:tabs>
        <w:suppressAutoHyphens/>
        <w:spacing w:after="0" w:line="322" w:lineRule="exact"/>
        <w:jc w:val="righ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5957A3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                                           </w:t>
      </w:r>
      <w:r w:rsidRPr="005957A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      </w:t>
      </w:r>
    </w:p>
    <w:p w:rsidR="005957A3" w:rsidRPr="005957A3" w:rsidRDefault="005957A3" w:rsidP="005957A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sectPr w:rsidR="005957A3" w:rsidRPr="005957A3" w:rsidSect="00050747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DC" w:rsidRDefault="00115EDC" w:rsidP="00E87800">
      <w:pPr>
        <w:spacing w:after="0" w:line="240" w:lineRule="auto"/>
      </w:pPr>
      <w:r>
        <w:separator/>
      </w:r>
    </w:p>
  </w:endnote>
  <w:endnote w:type="continuationSeparator" w:id="0">
    <w:p w:rsidR="00115EDC" w:rsidRDefault="00115EDC" w:rsidP="00E87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DC" w:rsidRDefault="00115EDC" w:rsidP="00E87800">
      <w:pPr>
        <w:spacing w:after="0" w:line="240" w:lineRule="auto"/>
      </w:pPr>
      <w:r>
        <w:separator/>
      </w:r>
    </w:p>
  </w:footnote>
  <w:footnote w:type="continuationSeparator" w:id="0">
    <w:p w:rsidR="00115EDC" w:rsidRDefault="00115EDC" w:rsidP="00E87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054A" w:rsidRPr="00D63F5B" w:rsidRDefault="008B054A">
    <w:pPr>
      <w:pStyle w:val="a6"/>
      <w:rPr>
        <w:rFonts w:ascii="Times New Roman" w:hAnsi="Times New Roman" w:cs="Times New Roman"/>
        <w:sz w:val="28"/>
        <w:szCs w:val="28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75780FB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20940186"/>
    <w:multiLevelType w:val="multilevel"/>
    <w:tmpl w:val="5666F40A"/>
    <w:lvl w:ilvl="0">
      <w:start w:val="6"/>
      <w:numFmt w:val="decimal"/>
      <w:lvlText w:val="%1."/>
      <w:lvlJc w:val="left"/>
      <w:pPr>
        <w:ind w:left="9072" w:firstLine="0"/>
      </w:pPr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556E1F30"/>
    <w:multiLevelType w:val="hybridMultilevel"/>
    <w:tmpl w:val="899CC8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D00D0"/>
    <w:multiLevelType w:val="hybridMultilevel"/>
    <w:tmpl w:val="794E48EA"/>
    <w:lvl w:ilvl="0" w:tplc="9438BBE2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 w:firstLine="0"/>
      </w:p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560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 w:firstLine="0"/>
      </w:pPr>
    </w:lvl>
    <w:lvl w:ilvl="5">
      <w:start w:val="1"/>
      <w:numFmt w:val="decimal"/>
      <w:lvlText w:val="%1.%2.%3.%4.%5.%6."/>
      <w:lvlJc w:val="left"/>
      <w:pPr>
        <w:ind w:left="1440" w:firstLine="0"/>
      </w:pPr>
    </w:lvl>
    <w:lvl w:ilvl="6">
      <w:start w:val="1"/>
      <w:numFmt w:val="decimal"/>
      <w:lvlText w:val="%1.%2.%3.%4.%5.%6.%7."/>
      <w:lvlJc w:val="left"/>
      <w:pPr>
        <w:ind w:left="1800" w:firstLine="0"/>
      </w:pPr>
    </w:lvl>
    <w:lvl w:ilvl="7">
      <w:start w:val="1"/>
      <w:numFmt w:val="decimal"/>
      <w:lvlText w:val="%1.%2.%3.%4.%5.%6.%7.%8."/>
      <w:lvlJc w:val="left"/>
      <w:pPr>
        <w:ind w:left="1800" w:firstLine="0"/>
      </w:pPr>
    </w:lvl>
    <w:lvl w:ilvl="8">
      <w:start w:val="1"/>
      <w:numFmt w:val="decimal"/>
      <w:lvlText w:val="%1.%2.%3.%4.%5.%6.%7.%8.%9."/>
      <w:lvlJc w:val="left"/>
      <w:pPr>
        <w:ind w:left="2160" w:firstLine="0"/>
      </w:pPr>
    </w:lvl>
  </w:abstractNum>
  <w:abstractNum w:abstractNumId="5" w15:restartNumberingAfterBreak="0">
    <w:nsid w:val="74A11284"/>
    <w:multiLevelType w:val="hybridMultilevel"/>
    <w:tmpl w:val="095E9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96B"/>
    <w:rsid w:val="00032AF9"/>
    <w:rsid w:val="00050747"/>
    <w:rsid w:val="00056AE1"/>
    <w:rsid w:val="000839B4"/>
    <w:rsid w:val="000C65CB"/>
    <w:rsid w:val="000D27B1"/>
    <w:rsid w:val="00115EDC"/>
    <w:rsid w:val="0013098B"/>
    <w:rsid w:val="00187F30"/>
    <w:rsid w:val="001A638B"/>
    <w:rsid w:val="001C3970"/>
    <w:rsid w:val="001C7A5F"/>
    <w:rsid w:val="001E5560"/>
    <w:rsid w:val="002965D3"/>
    <w:rsid w:val="00296F34"/>
    <w:rsid w:val="0035016F"/>
    <w:rsid w:val="00387AE5"/>
    <w:rsid w:val="003A1420"/>
    <w:rsid w:val="003B081D"/>
    <w:rsid w:val="003B7062"/>
    <w:rsid w:val="004312BA"/>
    <w:rsid w:val="0045345B"/>
    <w:rsid w:val="00457CC5"/>
    <w:rsid w:val="004B2625"/>
    <w:rsid w:val="00516DA5"/>
    <w:rsid w:val="00531BC2"/>
    <w:rsid w:val="005957A3"/>
    <w:rsid w:val="005D74B3"/>
    <w:rsid w:val="005F1564"/>
    <w:rsid w:val="005F2E94"/>
    <w:rsid w:val="005F3C04"/>
    <w:rsid w:val="005F4CFC"/>
    <w:rsid w:val="00604713"/>
    <w:rsid w:val="006668FE"/>
    <w:rsid w:val="00670A51"/>
    <w:rsid w:val="0067487A"/>
    <w:rsid w:val="006A15F0"/>
    <w:rsid w:val="006F275A"/>
    <w:rsid w:val="00733EE9"/>
    <w:rsid w:val="00757453"/>
    <w:rsid w:val="007A73AD"/>
    <w:rsid w:val="007D0396"/>
    <w:rsid w:val="007F1643"/>
    <w:rsid w:val="00816B66"/>
    <w:rsid w:val="00847FB1"/>
    <w:rsid w:val="0087282F"/>
    <w:rsid w:val="008A1EC4"/>
    <w:rsid w:val="008B054A"/>
    <w:rsid w:val="008C6528"/>
    <w:rsid w:val="008E0A65"/>
    <w:rsid w:val="00910DEA"/>
    <w:rsid w:val="009163BC"/>
    <w:rsid w:val="00922ABA"/>
    <w:rsid w:val="009332C1"/>
    <w:rsid w:val="00991F5F"/>
    <w:rsid w:val="009B7CFF"/>
    <w:rsid w:val="009E1505"/>
    <w:rsid w:val="00A11A3B"/>
    <w:rsid w:val="00A23596"/>
    <w:rsid w:val="00A4723C"/>
    <w:rsid w:val="00A948AD"/>
    <w:rsid w:val="00AA1DAE"/>
    <w:rsid w:val="00AA5E14"/>
    <w:rsid w:val="00AB4202"/>
    <w:rsid w:val="00B34934"/>
    <w:rsid w:val="00B37332"/>
    <w:rsid w:val="00B43368"/>
    <w:rsid w:val="00B60BA5"/>
    <w:rsid w:val="00B6696B"/>
    <w:rsid w:val="00B975FF"/>
    <w:rsid w:val="00BE2B59"/>
    <w:rsid w:val="00BF1F83"/>
    <w:rsid w:val="00C17575"/>
    <w:rsid w:val="00C37E70"/>
    <w:rsid w:val="00CA457D"/>
    <w:rsid w:val="00CC7219"/>
    <w:rsid w:val="00CF2BAD"/>
    <w:rsid w:val="00D5202B"/>
    <w:rsid w:val="00D63F5B"/>
    <w:rsid w:val="00DA5295"/>
    <w:rsid w:val="00DB7A0E"/>
    <w:rsid w:val="00DC01DA"/>
    <w:rsid w:val="00DE415D"/>
    <w:rsid w:val="00DE53AF"/>
    <w:rsid w:val="00E02ACF"/>
    <w:rsid w:val="00E12382"/>
    <w:rsid w:val="00E54A31"/>
    <w:rsid w:val="00E87800"/>
    <w:rsid w:val="00E914AD"/>
    <w:rsid w:val="00E915F8"/>
    <w:rsid w:val="00E9315E"/>
    <w:rsid w:val="00EA4343"/>
    <w:rsid w:val="00EB5F51"/>
    <w:rsid w:val="00ED11E0"/>
    <w:rsid w:val="00F11C84"/>
    <w:rsid w:val="00F41989"/>
    <w:rsid w:val="00F76294"/>
    <w:rsid w:val="00FD1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76D4A9-3DA7-4831-969D-9DEFFE42F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4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5957A3"/>
  </w:style>
  <w:style w:type="paragraph" w:customStyle="1" w:styleId="ConsPlusNormal">
    <w:name w:val="ConsPlusNormal"/>
    <w:rsid w:val="005957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rsid w:val="005957A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rsid w:val="005957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2">
    <w:name w:val="Body Text Indent 2"/>
    <w:basedOn w:val="a"/>
    <w:link w:val="20"/>
    <w:rsid w:val="005957A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с отступом 2 Знак"/>
    <w:basedOn w:val="a0"/>
    <w:link w:val="2"/>
    <w:rsid w:val="005957A3"/>
    <w:rPr>
      <w:rFonts w:ascii="Times New Roman" w:eastAsia="Times New Roman" w:hAnsi="Times New Roman" w:cs="Times New Roman"/>
      <w:sz w:val="24"/>
      <w:szCs w:val="20"/>
    </w:rPr>
  </w:style>
  <w:style w:type="paragraph" w:customStyle="1" w:styleId="a3">
    <w:name w:val="Знак"/>
    <w:basedOn w:val="a"/>
    <w:rsid w:val="005957A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ConsNonformat">
    <w:name w:val="ConsNonformat"/>
    <w:rsid w:val="005957A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5957A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unhideWhenUsed/>
    <w:rsid w:val="00595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1C7A5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C7A5F"/>
    <w:pPr>
      <w:widowControl w:val="0"/>
      <w:shd w:val="clear" w:color="auto" w:fill="FFFFFF"/>
      <w:spacing w:before="360" w:after="820" w:line="28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5">
    <w:name w:val="Знак"/>
    <w:basedOn w:val="a"/>
    <w:rsid w:val="00E8780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87800"/>
  </w:style>
  <w:style w:type="paragraph" w:styleId="a8">
    <w:name w:val="footer"/>
    <w:basedOn w:val="a"/>
    <w:link w:val="a9"/>
    <w:uiPriority w:val="99"/>
    <w:unhideWhenUsed/>
    <w:rsid w:val="00E878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87800"/>
  </w:style>
  <w:style w:type="paragraph" w:styleId="aa">
    <w:name w:val="Balloon Text"/>
    <w:basedOn w:val="a"/>
    <w:link w:val="ab"/>
    <w:uiPriority w:val="99"/>
    <w:semiHidden/>
    <w:unhideWhenUsed/>
    <w:rsid w:val="00D63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3F5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915F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ar-SA"/>
    </w:rPr>
  </w:style>
  <w:style w:type="table" w:styleId="ad">
    <w:name w:val="Table Grid"/>
    <w:basedOn w:val="a1"/>
    <w:uiPriority w:val="59"/>
    <w:rsid w:val="00910D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0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24EF5-3577-4D6D-9B6A-B95E2E038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3897</Words>
  <Characters>22215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2019-07-08T07:43:00Z</cp:lastPrinted>
  <dcterms:created xsi:type="dcterms:W3CDTF">2019-07-08T07:41:00Z</dcterms:created>
  <dcterms:modified xsi:type="dcterms:W3CDTF">2019-07-23T06:55:00Z</dcterms:modified>
</cp:coreProperties>
</file>