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17" w:rsidRPr="00DF0E0F" w:rsidRDefault="00352E17" w:rsidP="00DF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</w:rPr>
      </w:pPr>
      <w:r w:rsidRPr="00007D02">
        <w:rPr>
          <w:rFonts w:ascii="Times New Roman" w:hAnsi="Times New Roman" w:cs="Times New Roman"/>
          <w:noProof/>
        </w:rPr>
        <w:drawing>
          <wp:inline distT="0" distB="0" distL="0" distR="0" wp14:anchorId="1B91D810" wp14:editId="451AB10F">
            <wp:extent cx="581025" cy="609600"/>
            <wp:effectExtent l="0" t="0" r="9525" b="0"/>
            <wp:docPr id="13" name="Рисунок 13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</w:rPr>
      </w:pPr>
    </w:p>
    <w:p w:rsidR="00007D02" w:rsidRPr="00007D02" w:rsidRDefault="00007D02" w:rsidP="00007D0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07D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РОСТОВСКАЯ ОБЛАСТЬ                       </w:t>
      </w: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02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0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02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02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02">
        <w:rPr>
          <w:rFonts w:ascii="Times New Roman" w:hAnsi="Times New Roman" w:cs="Times New Roman"/>
          <w:b/>
          <w:bCs/>
          <w:sz w:val="28"/>
          <w:szCs w:val="28"/>
        </w:rPr>
        <w:t>КАЛИНИНСКОГО СЕЛЬСКОГО ПОСЕЛЕНИЯ</w:t>
      </w: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</w:rPr>
      </w:pP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07D02" w:rsidRPr="00007D02" w:rsidRDefault="00365E97" w:rsidP="00007D02">
      <w:pPr>
        <w:pStyle w:val="ab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27.11.</w:t>
      </w:r>
      <w:r w:rsidR="00007D02" w:rsidRPr="00007D02">
        <w:rPr>
          <w:rFonts w:ascii="Times New Roman" w:hAnsi="Times New Roman" w:cs="Times New Roman"/>
          <w:bCs/>
          <w:sz w:val="28"/>
          <w:szCs w:val="28"/>
          <w:lang w:eastAsia="en-US"/>
        </w:rPr>
        <w:t>2020</w:t>
      </w:r>
      <w:r w:rsidR="00007D02" w:rsidRPr="00007D0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85</w:t>
      </w:r>
      <w:r w:rsidR="00007D02" w:rsidRPr="00007D0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</w:t>
      </w:r>
      <w:r w:rsidR="00007D02" w:rsidRPr="00007D02">
        <w:rPr>
          <w:rFonts w:ascii="Times New Roman" w:hAnsi="Times New Roman" w:cs="Times New Roman"/>
          <w:bCs/>
          <w:sz w:val="28"/>
          <w:szCs w:val="28"/>
          <w:lang w:eastAsia="en-US"/>
        </w:rPr>
        <w:t>ст. Калининская</w:t>
      </w:r>
    </w:p>
    <w:p w:rsidR="00007D02" w:rsidRPr="00007D02" w:rsidRDefault="00007D02" w:rsidP="00007D02">
      <w:pPr>
        <w:pStyle w:val="ab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007D02" w:rsidRDefault="00007D02" w:rsidP="00DF0E0F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DF0E0F" w:rsidRDefault="00DF0E0F" w:rsidP="00DF0E0F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0E0F">
        <w:rPr>
          <w:rFonts w:ascii="Times New Roman" w:hAnsi="Times New Roman" w:cs="Times New Roman"/>
          <w:sz w:val="28"/>
          <w:szCs w:val="28"/>
        </w:rPr>
        <w:t>орядка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о </w:t>
      </w:r>
      <w:r w:rsidR="00C72F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0E0F">
        <w:rPr>
          <w:rFonts w:ascii="Times New Roman" w:hAnsi="Times New Roman" w:cs="Times New Roman"/>
          <w:sz w:val="28"/>
          <w:szCs w:val="28"/>
        </w:rPr>
        <w:t>согласовании  и утверждении уставов казачьих обществ</w:t>
      </w:r>
      <w:r>
        <w:rPr>
          <w:rFonts w:ascii="Times New Roman" w:hAnsi="Times New Roman" w:cs="Times New Roman"/>
          <w:sz w:val="28"/>
          <w:szCs w:val="28"/>
        </w:rPr>
        <w:t>, действ</w:t>
      </w:r>
      <w:r w:rsidR="00C72F47">
        <w:rPr>
          <w:rFonts w:ascii="Times New Roman" w:hAnsi="Times New Roman" w:cs="Times New Roman"/>
          <w:sz w:val="28"/>
          <w:szCs w:val="28"/>
        </w:rPr>
        <w:t>ующих на территории 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E17" w:rsidRPr="00DF0E0F" w:rsidRDefault="00DF0E0F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05.12.2005 № 154-ФЗ «О государственной службе российского казачества», Федеральным законом от 12.01.1996 №7-ФЗ «О некоммерческих организациях», Указа Президента Российской Федерации от 15.06.1992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632 «О мерах по реализации Закона Российской Федерации «О реабилитации репрессированных народов» в отношении казачества», </w:t>
      </w:r>
      <w:r w:rsidR="00C72F47">
        <w:rPr>
          <w:rFonts w:ascii="Times New Roman" w:hAnsi="Times New Roman" w:cs="Times New Roman"/>
          <w:sz w:val="28"/>
          <w:szCs w:val="28"/>
        </w:rPr>
        <w:t>Собрание депутатов Калининского</w:t>
      </w:r>
      <w:r w:rsidR="00352E17" w:rsidRPr="00DF0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007D02" w:rsidRDefault="00007D02" w:rsidP="00007D0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52E17" w:rsidRPr="00007D02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0F" w:rsidRP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0E0F">
        <w:rPr>
          <w:rFonts w:ascii="Times New Roman" w:hAnsi="Times New Roman" w:cs="Times New Roman"/>
          <w:sz w:val="28"/>
          <w:szCs w:val="28"/>
        </w:rPr>
        <w:t>орядок принятия решения о согласовании и утверждении уставов казачьих обществ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="006335EE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DF0E0F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DF0E0F">
        <w:rPr>
          <w:rFonts w:ascii="Times New Roman" w:hAnsi="Times New Roman" w:cs="Times New Roman"/>
          <w:sz w:val="28"/>
          <w:szCs w:val="28"/>
        </w:rPr>
        <w:t>.</w:t>
      </w:r>
    </w:p>
    <w:p w:rsidR="00DF0E0F" w:rsidRP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Pr="00DF0E0F">
        <w:rPr>
          <w:rFonts w:ascii="Times New Roman" w:hAnsi="Times New Roman" w:cs="Times New Roman"/>
          <w:sz w:val="28"/>
          <w:szCs w:val="28"/>
        </w:rPr>
        <w:t xml:space="preserve">на </w:t>
      </w:r>
      <w:r w:rsidR="00C72F47">
        <w:rPr>
          <w:rFonts w:ascii="Times New Roman" w:hAnsi="Times New Roman" w:cs="Times New Roman"/>
          <w:sz w:val="28"/>
          <w:szCs w:val="28"/>
        </w:rPr>
        <w:t>официальном сайте Администрации Цимлянского района в разделе «П</w:t>
      </w:r>
      <w:r w:rsidRPr="00DF0E0F">
        <w:rPr>
          <w:rFonts w:ascii="Times New Roman" w:hAnsi="Times New Roman" w:cs="Times New Roman"/>
          <w:sz w:val="28"/>
          <w:szCs w:val="28"/>
        </w:rPr>
        <w:t>оселения</w:t>
      </w:r>
      <w:r w:rsidR="00C72F47">
        <w:rPr>
          <w:rFonts w:ascii="Times New Roman" w:hAnsi="Times New Roman" w:cs="Times New Roman"/>
          <w:sz w:val="28"/>
          <w:szCs w:val="28"/>
        </w:rPr>
        <w:t>»</w:t>
      </w:r>
      <w:r w:rsidRPr="00DF0E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3. Решение вступает в силу с момента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E0F" w:rsidRP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DF0E0F" w:rsidRDefault="00352E17" w:rsidP="00007D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C72F47" w:rsidRDefault="00007D02" w:rsidP="00007D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2F47">
        <w:rPr>
          <w:rFonts w:ascii="Times New Roman" w:hAnsi="Times New Roman" w:cs="Times New Roman"/>
          <w:sz w:val="28"/>
          <w:szCs w:val="28"/>
        </w:rPr>
        <w:t>лава Калини</w:t>
      </w:r>
      <w:r w:rsidR="006335EE">
        <w:rPr>
          <w:rFonts w:ascii="Times New Roman" w:hAnsi="Times New Roman" w:cs="Times New Roman"/>
          <w:sz w:val="28"/>
          <w:szCs w:val="28"/>
        </w:rPr>
        <w:t>н</w:t>
      </w:r>
      <w:r w:rsidR="00C72F4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52E17" w:rsidRPr="00DF0E0F">
        <w:rPr>
          <w:rFonts w:ascii="Times New Roman" w:hAnsi="Times New Roman" w:cs="Times New Roman"/>
          <w:sz w:val="28"/>
          <w:szCs w:val="28"/>
        </w:rPr>
        <w:t xml:space="preserve">      </w:t>
      </w:r>
      <w:r w:rsidR="00C72F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2F47">
        <w:rPr>
          <w:rFonts w:ascii="Times New Roman" w:hAnsi="Times New Roman" w:cs="Times New Roman"/>
          <w:sz w:val="28"/>
          <w:szCs w:val="28"/>
        </w:rPr>
        <w:t xml:space="preserve">            Н.Н. Капканов</w:t>
      </w:r>
    </w:p>
    <w:p w:rsidR="00352E17" w:rsidRPr="00DF0E0F" w:rsidRDefault="00352E17" w:rsidP="00DF0E0F">
      <w:pPr>
        <w:pStyle w:val="ab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2E17" w:rsidRPr="00DF0E0F" w:rsidRDefault="00352E17" w:rsidP="00DF0E0F">
      <w:pPr>
        <w:pStyle w:val="ab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к </w:t>
      </w:r>
      <w:r w:rsidR="00365E97">
        <w:rPr>
          <w:rFonts w:ascii="Times New Roman" w:hAnsi="Times New Roman" w:cs="Times New Roman"/>
          <w:sz w:val="28"/>
          <w:szCs w:val="28"/>
        </w:rPr>
        <w:t>решению</w:t>
      </w:r>
      <w:r w:rsidRPr="00DF0E0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352E17" w:rsidRPr="00DF0E0F" w:rsidRDefault="006335EE" w:rsidP="00DF0E0F">
      <w:pPr>
        <w:pStyle w:val="ab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5E97">
        <w:rPr>
          <w:rFonts w:ascii="Times New Roman" w:hAnsi="Times New Roman" w:cs="Times New Roman"/>
          <w:sz w:val="28"/>
          <w:szCs w:val="28"/>
        </w:rPr>
        <w:t>27.11.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2E17" w:rsidRPr="00DF0E0F">
        <w:rPr>
          <w:rFonts w:ascii="Times New Roman" w:hAnsi="Times New Roman" w:cs="Times New Roman"/>
          <w:sz w:val="28"/>
          <w:szCs w:val="28"/>
        </w:rPr>
        <w:t xml:space="preserve">020 </w:t>
      </w:r>
      <w:r w:rsidR="00365E97">
        <w:rPr>
          <w:rFonts w:ascii="Times New Roman" w:hAnsi="Times New Roman" w:cs="Times New Roman"/>
          <w:sz w:val="28"/>
          <w:szCs w:val="28"/>
        </w:rPr>
        <w:t xml:space="preserve"> </w:t>
      </w:r>
      <w:r w:rsidR="00352E17" w:rsidRPr="00DF0E0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E97">
        <w:rPr>
          <w:rFonts w:ascii="Times New Roman" w:hAnsi="Times New Roman" w:cs="Times New Roman"/>
          <w:sz w:val="28"/>
          <w:szCs w:val="28"/>
        </w:rPr>
        <w:t>85</w:t>
      </w:r>
      <w:bookmarkStart w:id="0" w:name="_GoBack"/>
      <w:bookmarkEnd w:id="0"/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0F" w:rsidRDefault="00DF0E0F" w:rsidP="00DF0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F0E0F" w:rsidRPr="00DF0E0F" w:rsidRDefault="00DF0E0F" w:rsidP="00DF0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</w:t>
      </w:r>
      <w:r w:rsidR="00065843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Pr="00DF0E0F">
        <w:rPr>
          <w:rFonts w:ascii="Times New Roman" w:hAnsi="Times New Roman" w:cs="Times New Roman"/>
          <w:sz w:val="28"/>
          <w:szCs w:val="28"/>
        </w:rPr>
        <w:t>уставов</w:t>
      </w:r>
    </w:p>
    <w:p w:rsidR="00065843" w:rsidRDefault="00DF0E0F" w:rsidP="00DF0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казачьих</w:t>
      </w:r>
      <w:r w:rsidRPr="00DF0E0F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6335EE" w:rsidRDefault="006335EE" w:rsidP="00DF0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5843" w:rsidRPr="00DF0E0F" w:rsidRDefault="00065843" w:rsidP="00065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DF0E0F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E0F">
        <w:rPr>
          <w:rFonts w:ascii="Times New Roman" w:hAnsi="Times New Roman" w:cs="Times New Roman"/>
          <w:sz w:val="28"/>
          <w:szCs w:val="28"/>
        </w:rPr>
        <w:t xml:space="preserve"> решения о согласовании уставов</w:t>
      </w:r>
    </w:p>
    <w:p w:rsidR="00DF0E0F" w:rsidRDefault="00065843" w:rsidP="00065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казачьих</w:t>
      </w:r>
      <w:r w:rsidRPr="00DF0E0F">
        <w:rPr>
          <w:rFonts w:ascii="Times New Roman" w:hAnsi="Times New Roman" w:cs="Times New Roman"/>
          <w:sz w:val="28"/>
          <w:szCs w:val="28"/>
        </w:rPr>
        <w:t xml:space="preserve"> обществ</w:t>
      </w:r>
    </w:p>
    <w:p w:rsidR="00D45B83" w:rsidRPr="00DF0E0F" w:rsidRDefault="00D45B83" w:rsidP="00D4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1</w:t>
      </w:r>
      <w:r w:rsidR="00065843">
        <w:rPr>
          <w:rFonts w:ascii="Times New Roman" w:hAnsi="Times New Roman" w:cs="Times New Roman"/>
          <w:sz w:val="28"/>
          <w:szCs w:val="28"/>
        </w:rPr>
        <w:t>.1</w:t>
      </w:r>
      <w:r w:rsidRPr="00DF0E0F">
        <w:rPr>
          <w:rFonts w:ascii="Times New Roman" w:hAnsi="Times New Roman" w:cs="Times New Roman"/>
          <w:sz w:val="28"/>
          <w:szCs w:val="28"/>
        </w:rPr>
        <w:t xml:space="preserve">. Решение о согласовании </w:t>
      </w:r>
      <w:r w:rsidRPr="00D45B83">
        <w:rPr>
          <w:rFonts w:ascii="Times New Roman" w:hAnsi="Times New Roman" w:cs="Times New Roman"/>
          <w:sz w:val="28"/>
          <w:szCs w:val="28"/>
        </w:rPr>
        <w:t>устава</w:t>
      </w:r>
      <w:r w:rsidR="00D45B83" w:rsidRPr="00D45B83">
        <w:rPr>
          <w:rFonts w:ascii="Times New Roman" w:hAnsi="Times New Roman" w:cs="Times New Roman"/>
          <w:sz w:val="28"/>
        </w:rPr>
        <w:t xml:space="preserve"> хуторского, станичного</w:t>
      </w:r>
      <w:r w:rsidRPr="00D45B83">
        <w:rPr>
          <w:rFonts w:ascii="Times New Roman" w:hAnsi="Times New Roman" w:cs="Times New Roman"/>
          <w:sz w:val="28"/>
          <w:szCs w:val="28"/>
        </w:rPr>
        <w:t xml:space="preserve"> казачьего</w:t>
      </w:r>
      <w:r w:rsidRPr="00DF0E0F">
        <w:rPr>
          <w:rFonts w:ascii="Times New Roman" w:hAnsi="Times New Roman" w:cs="Times New Roman"/>
          <w:sz w:val="28"/>
          <w:szCs w:val="28"/>
        </w:rPr>
        <w:t xml:space="preserve"> общества, создаваемого (действующего) на территории двух и более сельских поселений</w:t>
      </w:r>
      <w:r w:rsidR="006335EE">
        <w:rPr>
          <w:rFonts w:ascii="Times New Roman" w:hAnsi="Times New Roman" w:cs="Times New Roman"/>
          <w:sz w:val="28"/>
          <w:szCs w:val="28"/>
        </w:rPr>
        <w:t xml:space="preserve"> входящих в состав Цимлянского</w:t>
      </w:r>
      <w:r w:rsidRPr="00DF0E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0E0F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6335EE">
        <w:rPr>
          <w:rFonts w:ascii="Times New Roman" w:hAnsi="Times New Roman" w:cs="Times New Roman"/>
          <w:sz w:val="28"/>
          <w:szCs w:val="28"/>
        </w:rPr>
        <w:t>Калининское</w:t>
      </w:r>
      <w:r w:rsidRPr="00DF0E0F">
        <w:rPr>
          <w:rFonts w:ascii="Times New Roman" w:hAnsi="Times New Roman" w:cs="Times New Roman"/>
          <w:sz w:val="28"/>
          <w:szCs w:val="28"/>
        </w:rPr>
        <w:t xml:space="preserve"> сельское поселение, принимается главой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>в форме постановления.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2. Для согласования устава действующего казачьего общества атаман этого казачьего общества направляет главе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D45B83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>представление о согласовании устава казачьего общества. К представлению прилагаются: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1)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2)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3)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копия письма о согласовании устава окружного (отдельского) казачьего общества атаманом войскового казачьего общества, а устава войскового казачьего общества - атаманом всероссийского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4)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устав казачьего общества в новой редакции.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3.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в настоящем порядке - уполномоченное лицо), направляет главе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представление о согласовании устава казачьего общества. К представлению прилагаются: 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1)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3)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копия письма о согласовании устава окружного (отдельского) казачьего общества атаманом войскового казачьего общества, а устава войскового казачьего общества - атаманом всероссийского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4)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устав казачьего общества.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>4. Указанные в пунктах 2 и 3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5.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поступления указанных документов. 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Для принятия решения глава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в течение 5 календарных дней направляет предоставленные документы в Администрацию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экспертизы, которая проводится в срок до 7 календарных дней со дня их поступления. 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6. По истечении срока, установленного пунктом 5 настоящего порядка, принимается решение о согласовании либо об отказе в согласовании устава казачьего общества. О принятом решении глава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уведомляет атамана казачьего общества либо уполномоченное лицо в письменной форме (далее в настоящем порядке - уведомление). 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>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8. Согласование устава казачьего общества либо отказ в согласовании устава казачьего общества оформляется служебным письмом, подписанным главой </w:t>
      </w:r>
      <w:r w:rsidR="00B8428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DF0E0F" w:rsidRPr="00DF0E0F">
        <w:rPr>
          <w:rFonts w:ascii="Times New Roman" w:hAnsi="Times New Roman" w:cs="Times New Roman"/>
          <w:sz w:val="28"/>
          <w:szCs w:val="28"/>
        </w:rPr>
        <w:t>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>9. Основаниями для отказа в согласовании устава действующего казачьего общества являются: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2 настоящего порядка, несоблюдение требований к их оформлению, порядку и сроку представления;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>10. Основаниями для отказа в согласовании устава создаваемого казачьего общества являются: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3 настоящего порядка, несоблюдение требований к их оформлению, порядку и сроку представления;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11. Отказ в согласовании устава казачьего общества не является препятствием для повторного направления главе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3139AA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>представления о согласовании устава казачьего общества и документов, предусмотренных пунктами 2 и 3 настоящего порядка, при условии устранения оснований, послуживших причиной для принятия указанного решения.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2 и 3 настоящего порядка, и принятие по этому представлению решения осуществляются в порядке, предусмотренном настоящим порядком.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2 и 3 настоящего порядка, не ограничено.</w:t>
      </w:r>
    </w:p>
    <w:p w:rsidR="00DF0E0F" w:rsidRPr="00DF0E0F" w:rsidRDefault="00DF0E0F" w:rsidP="00DF0E0F">
      <w:pPr>
        <w:pStyle w:val="11"/>
        <w:tabs>
          <w:tab w:val="left" w:pos="327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065843" w:rsidRPr="00DF0E0F" w:rsidRDefault="00065843" w:rsidP="00065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DF0E0F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E0F">
        <w:rPr>
          <w:rFonts w:ascii="Times New Roman" w:hAnsi="Times New Roman" w:cs="Times New Roman"/>
          <w:sz w:val="28"/>
          <w:szCs w:val="28"/>
        </w:rPr>
        <w:t xml:space="preserve">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0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DF0E0F">
        <w:rPr>
          <w:rFonts w:ascii="Times New Roman" w:hAnsi="Times New Roman" w:cs="Times New Roman"/>
          <w:sz w:val="28"/>
          <w:szCs w:val="28"/>
        </w:rPr>
        <w:t>уставов</w:t>
      </w:r>
    </w:p>
    <w:p w:rsidR="00065843" w:rsidRDefault="00065843" w:rsidP="00065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казачьих</w:t>
      </w:r>
      <w:r w:rsidRPr="00DF0E0F">
        <w:rPr>
          <w:rFonts w:ascii="Times New Roman" w:hAnsi="Times New Roman" w:cs="Times New Roman"/>
          <w:sz w:val="28"/>
          <w:szCs w:val="28"/>
        </w:rPr>
        <w:t xml:space="preserve"> обществ</w:t>
      </w:r>
    </w:p>
    <w:p w:rsidR="008063DA" w:rsidRPr="00DF0E0F" w:rsidRDefault="008063DA" w:rsidP="00D45B83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1. Главой </w:t>
      </w:r>
      <w:r w:rsidR="006335E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принимаются решения об утверждении уставов</w:t>
      </w:r>
      <w:r w:rsidR="00D45B83" w:rsidRPr="00D45B83">
        <w:rPr>
          <w:rFonts w:ascii="Times New Roman" w:hAnsi="Times New Roman" w:cs="Times New Roman"/>
          <w:sz w:val="28"/>
        </w:rPr>
        <w:t xml:space="preserve"> хуторского, станичного</w:t>
      </w:r>
      <w:r w:rsidR="00D45B83">
        <w:rPr>
          <w:rFonts w:ascii="Times New Roman" w:hAnsi="Times New Roman" w:cs="Times New Roman"/>
          <w:sz w:val="28"/>
        </w:rPr>
        <w:t xml:space="preserve"> </w:t>
      </w:r>
      <w:r w:rsidR="00D45B83" w:rsidRPr="00DF0E0F">
        <w:rPr>
          <w:rFonts w:ascii="Times New Roman" w:hAnsi="Times New Roman" w:cs="Times New Roman"/>
          <w:sz w:val="28"/>
          <w:szCs w:val="28"/>
          <w:lang w:eastAsia="zh-CN"/>
        </w:rPr>
        <w:t>казачьих обществ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создаваемых (действующих) на территории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путем издания постановления об утверждении Устава казачьего общества.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1" w:name="sub_20"/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bookmarkEnd w:id="1"/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Для утверждения устава действующего казачьего общества атаман этого</w:t>
      </w:r>
      <w:r w:rsidR="00A34904">
        <w:rPr>
          <w:rFonts w:ascii="Times New Roman" w:hAnsi="Times New Roman" w:cs="Times New Roman"/>
          <w:sz w:val="28"/>
          <w:szCs w:val="28"/>
          <w:lang w:eastAsia="zh-CN"/>
        </w:rPr>
        <w:t xml:space="preserve"> казачьего общества направляет </w:t>
      </w:r>
      <w:r w:rsidR="00A34904" w:rsidRPr="00DF0E0F">
        <w:rPr>
          <w:rFonts w:ascii="Times New Roman" w:hAnsi="Times New Roman" w:cs="Times New Roman"/>
          <w:sz w:val="28"/>
          <w:szCs w:val="28"/>
          <w:lang w:eastAsia="zh-CN"/>
        </w:rPr>
        <w:t>главе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представление об утверждении устава казачьего общества. К представлению прилагаются: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а) копии документов, подтверждающих соблюдение требований к порядку созыва и проведения заседания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учредительного собрания (круга, сбора) казачьего общества</w:t>
      </w: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в) копии писем о согласовании устава казачьего общества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с атаманом окружного (отдельского) казачьего общества (если окружное (отдельское)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lastRenderedPageBreak/>
        <w:t>казачье общество осуществляет деятельн</w:t>
      </w:r>
      <w:r w:rsidR="006335EE">
        <w:rPr>
          <w:rFonts w:ascii="Times New Roman" w:hAnsi="Times New Roman" w:cs="Times New Roman"/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 района, на которой создается названное казачье общество) либо копия письма о согласовании устава окружного (отдельского) казачьего общества атаманом войскового казачьего общества (если войсковое казачье общество осуществляет деятельн</w:t>
      </w:r>
      <w:r w:rsidR="006335EE">
        <w:rPr>
          <w:rFonts w:ascii="Times New Roman" w:hAnsi="Times New Roman" w:cs="Times New Roman"/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 района, на которой создается названное казачье общество);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>г) устав казачьего общества на бумажном носителе и в электронном виде.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3. Для утверждения устава создаваемого казачьего общества лицо, уполномоченное учредительным собранием (кругом, сбором) создаваемого казачьего общества (далее в настоящем порядке - уполномоченное лицо), направляет главе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представление об утверждении устава казачьего общества. К представлению прилагаются: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а)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в) копии писем о согласовании устава казачьего общества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с атаманом окружного (отдельского) казачьего общества (если окружное (отдельское) казачье общество осуществляет деятельн</w:t>
      </w:r>
      <w:r w:rsidR="00B8428E">
        <w:rPr>
          <w:rFonts w:ascii="Times New Roman" w:hAnsi="Times New Roman" w:cs="Times New Roman"/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 района, на которой создается названное казачье общество) либо копия письма о согласовании устава окружного (отдельского) казачьего общества атаманом войскового казачьего общества (если войсковое казачье общество осуществляет деятельн</w:t>
      </w:r>
      <w:r w:rsidR="006335EE">
        <w:rPr>
          <w:rFonts w:ascii="Times New Roman" w:hAnsi="Times New Roman" w:cs="Times New Roman"/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 района, на которой создается названное казачье общество);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>г) устав казачьего общества на бумажном носителе и в электронном виде.</w:t>
      </w:r>
    </w:p>
    <w:p w:rsidR="00DF0E0F" w:rsidRPr="00DF0E0F" w:rsidRDefault="00065843" w:rsidP="00DF0E0F">
      <w:pPr>
        <w:pStyle w:val="11"/>
        <w:tabs>
          <w:tab w:val="left" w:pos="1278"/>
        </w:tabs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lang w:eastAsia="zh-CN"/>
        </w:rPr>
        <w:t>2.</w:t>
      </w:r>
      <w:r w:rsidR="00DF0E0F" w:rsidRPr="00DF0E0F">
        <w:rPr>
          <w:rFonts w:ascii="Times New Roman" w:hAnsi="Times New Roman" w:cs="Times New Roman"/>
          <w:lang w:eastAsia="zh-CN"/>
        </w:rPr>
        <w:t xml:space="preserve">4. Указанные в пунктах 2 и 3 настоящего порядка копии документов должны быть заверены </w:t>
      </w:r>
      <w:r w:rsidR="00DF0E0F" w:rsidRPr="00DF0E0F">
        <w:rPr>
          <w:rFonts w:ascii="Times New Roman" w:hAnsi="Times New Roman" w:cs="Times New Roman"/>
          <w:color w:val="000000"/>
          <w:lang w:bidi="ru-RU"/>
        </w:rPr>
        <w:t>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5</w:t>
      </w:r>
      <w:bookmarkStart w:id="2" w:name="sub_1034"/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B8428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B8428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в течение 30 календарных дней со дня поступления указанных документов.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Для принятия решения глава </w:t>
      </w:r>
      <w:r w:rsidR="00B8428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B8428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направляет предоставленные документы в Администрацию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экспертизы, которая проводится в срок до 10 календарных дней со дня их поступления. </w:t>
      </w:r>
    </w:p>
    <w:p w:rsidR="00DF0E0F" w:rsidRPr="00DF0E0F" w:rsidRDefault="008063DA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3" w:name="sub_1035"/>
      <w:bookmarkEnd w:id="2"/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6. По истечении срока, указанного в пункте 5 настоящего положения, принимается решение об утверждении либо об отказе в утверждении устава казачьего общества. </w:t>
      </w:r>
      <w:bookmarkStart w:id="4" w:name="sub_1036"/>
      <w:bookmarkEnd w:id="3"/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О принятом решении глава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уведомляет атамана казачьего общества либо уполномоченное лицо в письменной форме (далее в настоящем порядке - уведомление). 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5" w:name="sub_1037"/>
      <w:bookmarkEnd w:id="4"/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8. Утверждение устава казачьего общества оформляется постановлением главы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об утверждении устава казачьего общества.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>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9. 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с казачьими обществами.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6" w:name="sub_1039"/>
      <w:bookmarkEnd w:id="5"/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10. Основаниями для отказа в утверждении устава действующего казачьего общества являются: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bookmarkStart w:id="7" w:name="sub_10391"/>
      <w:bookmarkEnd w:id="6"/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а) </w:t>
      </w:r>
      <w:bookmarkStart w:id="8" w:name="sub_10392"/>
      <w:bookmarkEnd w:id="7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bookmarkStart w:id="9" w:name="sub_10393"/>
      <w:bookmarkEnd w:id="8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непредставление или представление неполного комплекта документов, предусмотренных пунктом 2 настоящего порядка, несоблюдение требований к их оформлению, порядку и сроку представления;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в) </w:t>
      </w:r>
      <w:bookmarkStart w:id="10" w:name="sub_1040"/>
      <w:bookmarkEnd w:id="9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наличие в представленных документах недостоверных или неполных сведений.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11. Основаниями для отказа в утверждении устава создаваемого казачьего общества являются: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bookmarkStart w:id="11" w:name="sub_10401"/>
      <w:bookmarkEnd w:id="10"/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а) </w:t>
      </w:r>
      <w:bookmarkStart w:id="12" w:name="sub_10402"/>
      <w:bookmarkEnd w:id="11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bookmarkStart w:id="13" w:name="sub_10403"/>
      <w:bookmarkEnd w:id="12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непредставление или представление неполного комплекта документов, предусмотренных пунктом 3 настоящего порядка, несоблюдение требований к их оформлению, порядку и сроку представления;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в) </w:t>
      </w:r>
      <w:bookmarkStart w:id="14" w:name="sub_1041"/>
      <w:bookmarkEnd w:id="13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наличия в представленных документах недостоверных или неполных сведений.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12. Отказ в утверждении устава казачьего общества не является препятствием для повторного направления в главе </w:t>
      </w:r>
      <w:r w:rsidR="006335E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представления об утверждении устава  казачьего общества и документов, предусмотренных пунктами 2</w:t>
      </w:r>
      <w:r w:rsidR="00DF0E0F" w:rsidRPr="00DF0E0F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и 3 настоящего порядка, при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условии устранения оснований, послуживших причиной для принятия указанного решения.</w:t>
      </w:r>
    </w:p>
    <w:bookmarkEnd w:id="14"/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Повторное представление об утверждении устава казачьего общества и документов, предусмотренных пунктами 2 и 3 настоящего порядка, и принятие по этому представлению решения осуществляются в порядке, предусмотренном настоящим порядком.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       Предельное количество повторных направлений представления об утверждении устава казачьего общества и документов, предусмотренных пунктами 2 и 3</w:t>
      </w:r>
      <w:r w:rsidRPr="00DF0E0F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  <w:lang w:eastAsia="zh-CN"/>
        </w:rPr>
        <w:t>настоящего порядка, не ограничено.</w:t>
      </w:r>
    </w:p>
    <w:p w:rsidR="00DF0E0F" w:rsidRDefault="00DF0E0F" w:rsidP="00DF0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9AA" w:rsidRDefault="003139AA" w:rsidP="00DF0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9AA" w:rsidRPr="00DF0E0F" w:rsidRDefault="003139AA" w:rsidP="00DF0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9AA" w:rsidRPr="006F7F2C" w:rsidRDefault="003139AA" w:rsidP="00007D02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F2C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3139AA" w:rsidRDefault="006335EE" w:rsidP="00007D0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</w:t>
      </w:r>
      <w:r w:rsidR="003139AA" w:rsidRPr="006F7F2C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3139AA">
        <w:rPr>
          <w:rFonts w:ascii="Times New Roman" w:hAnsi="Times New Roman" w:cs="Times New Roman"/>
          <w:sz w:val="28"/>
          <w:szCs w:val="28"/>
        </w:rPr>
        <w:t xml:space="preserve">о поселения              </w:t>
      </w:r>
      <w:r w:rsidR="00007D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39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Н.Н. Капканов</w:t>
      </w:r>
    </w:p>
    <w:p w:rsidR="003139AA" w:rsidRDefault="003C593E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87" style="position:absolute;left:0;text-align:left;margin-left:-.3pt;margin-top:541.65pt;width:447pt;height:39pt;z-index:251809792" strokecolor="white [3212]">
            <v:textbox>
              <w:txbxContent>
                <w:p w:rsidR="00D45B83" w:rsidRDefault="00D45B83" w:rsidP="00352E17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521.3pt;margin-top:175.8pt;width:0;height:100.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521.3pt;margin-top:87.65pt;width:0;height:88.9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6" style="position:absolute;left:0;text-align:left;margin-left:563.45pt;margin-top:376pt;width:175.25pt;height:48.75pt;z-index:251736064">
            <v:textbox style="mso-next-textbox:#_x0000_s1116">
              <w:txbxContent>
                <w:p w:rsidR="00D45B83" w:rsidRDefault="00D45B83" w:rsidP="00900A2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Муниципальные служащие – 10,5</w:t>
                  </w:r>
                </w:p>
                <w:p w:rsidR="00D45B83" w:rsidRDefault="00D45B83" w:rsidP="00900A2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Технические работники – 5,6</w:t>
                  </w:r>
                </w:p>
                <w:p w:rsidR="00D45B83" w:rsidRDefault="00D45B83" w:rsidP="00900A2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Обслуживающий персонал – 1,75</w:t>
                  </w:r>
                </w:p>
                <w:p w:rsidR="00D45B83" w:rsidRPr="00E51548" w:rsidRDefault="00D45B83" w:rsidP="00900A2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A63117" w:rsidRPr="003139AA" w:rsidRDefault="003139AA" w:rsidP="003139AA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63117" w:rsidRPr="003139AA" w:rsidSect="00DF0E0F">
      <w:foot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3E" w:rsidRDefault="003C593E" w:rsidP="00321292">
      <w:pPr>
        <w:spacing w:after="0" w:line="240" w:lineRule="auto"/>
      </w:pPr>
      <w:r>
        <w:separator/>
      </w:r>
    </w:p>
  </w:endnote>
  <w:endnote w:type="continuationSeparator" w:id="0">
    <w:p w:rsidR="003C593E" w:rsidRDefault="003C593E" w:rsidP="0032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642"/>
      <w:docPartObj>
        <w:docPartGallery w:val="Page Numbers (Bottom of Page)"/>
        <w:docPartUnique/>
      </w:docPartObj>
    </w:sdtPr>
    <w:sdtEndPr/>
    <w:sdtContent>
      <w:p w:rsidR="00D45B83" w:rsidRDefault="008630B9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5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5B83" w:rsidRDefault="00D45B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3E" w:rsidRDefault="003C593E" w:rsidP="00321292">
      <w:pPr>
        <w:spacing w:after="0" w:line="240" w:lineRule="auto"/>
      </w:pPr>
      <w:r>
        <w:separator/>
      </w:r>
    </w:p>
  </w:footnote>
  <w:footnote w:type="continuationSeparator" w:id="0">
    <w:p w:rsidR="003C593E" w:rsidRDefault="003C593E" w:rsidP="00321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6FE"/>
    <w:rsid w:val="00007D02"/>
    <w:rsid w:val="000219D6"/>
    <w:rsid w:val="00047F8A"/>
    <w:rsid w:val="00065843"/>
    <w:rsid w:val="000A54E7"/>
    <w:rsid w:val="000A57E9"/>
    <w:rsid w:val="000E3D54"/>
    <w:rsid w:val="000F51F0"/>
    <w:rsid w:val="00161C33"/>
    <w:rsid w:val="00162437"/>
    <w:rsid w:val="00170214"/>
    <w:rsid w:val="0018760D"/>
    <w:rsid w:val="001A4634"/>
    <w:rsid w:val="00224F6C"/>
    <w:rsid w:val="00227B87"/>
    <w:rsid w:val="00251A91"/>
    <w:rsid w:val="00256EE2"/>
    <w:rsid w:val="00264928"/>
    <w:rsid w:val="00264E5D"/>
    <w:rsid w:val="00265474"/>
    <w:rsid w:val="002B0C98"/>
    <w:rsid w:val="002E298D"/>
    <w:rsid w:val="002E325B"/>
    <w:rsid w:val="00305D16"/>
    <w:rsid w:val="003139AA"/>
    <w:rsid w:val="003145B4"/>
    <w:rsid w:val="00320D91"/>
    <w:rsid w:val="00321292"/>
    <w:rsid w:val="00321E54"/>
    <w:rsid w:val="00335B11"/>
    <w:rsid w:val="00350929"/>
    <w:rsid w:val="00352E17"/>
    <w:rsid w:val="00354CE3"/>
    <w:rsid w:val="00365E97"/>
    <w:rsid w:val="00373799"/>
    <w:rsid w:val="003B1427"/>
    <w:rsid w:val="003C02B3"/>
    <w:rsid w:val="003C593E"/>
    <w:rsid w:val="003E390F"/>
    <w:rsid w:val="003F11EB"/>
    <w:rsid w:val="003F11EC"/>
    <w:rsid w:val="004527EF"/>
    <w:rsid w:val="004959CC"/>
    <w:rsid w:val="004B6100"/>
    <w:rsid w:val="004F56B0"/>
    <w:rsid w:val="00554FBB"/>
    <w:rsid w:val="005F3AA8"/>
    <w:rsid w:val="006335EE"/>
    <w:rsid w:val="00642FA3"/>
    <w:rsid w:val="006C1097"/>
    <w:rsid w:val="006D6C1E"/>
    <w:rsid w:val="006E2872"/>
    <w:rsid w:val="006F2FBC"/>
    <w:rsid w:val="00703FF3"/>
    <w:rsid w:val="00716E3F"/>
    <w:rsid w:val="007338EB"/>
    <w:rsid w:val="00745C9D"/>
    <w:rsid w:val="007958B8"/>
    <w:rsid w:val="007C6E45"/>
    <w:rsid w:val="007D724F"/>
    <w:rsid w:val="007E51FC"/>
    <w:rsid w:val="00800205"/>
    <w:rsid w:val="008063DA"/>
    <w:rsid w:val="008345BB"/>
    <w:rsid w:val="00844499"/>
    <w:rsid w:val="00845910"/>
    <w:rsid w:val="008630B9"/>
    <w:rsid w:val="00876163"/>
    <w:rsid w:val="00883BB3"/>
    <w:rsid w:val="00900A2D"/>
    <w:rsid w:val="009110CD"/>
    <w:rsid w:val="0094294B"/>
    <w:rsid w:val="00944485"/>
    <w:rsid w:val="009C7E78"/>
    <w:rsid w:val="009E08C6"/>
    <w:rsid w:val="009F4ACF"/>
    <w:rsid w:val="00A33200"/>
    <w:rsid w:val="00A34904"/>
    <w:rsid w:val="00A47F02"/>
    <w:rsid w:val="00A63117"/>
    <w:rsid w:val="00A67720"/>
    <w:rsid w:val="00A763C2"/>
    <w:rsid w:val="00A8390C"/>
    <w:rsid w:val="00A943D3"/>
    <w:rsid w:val="00AB05FA"/>
    <w:rsid w:val="00B103B2"/>
    <w:rsid w:val="00B40C3F"/>
    <w:rsid w:val="00B57DA6"/>
    <w:rsid w:val="00B73260"/>
    <w:rsid w:val="00B8428E"/>
    <w:rsid w:val="00BA6C80"/>
    <w:rsid w:val="00BF4153"/>
    <w:rsid w:val="00C048FE"/>
    <w:rsid w:val="00C122CF"/>
    <w:rsid w:val="00C331AF"/>
    <w:rsid w:val="00C3501C"/>
    <w:rsid w:val="00C5065A"/>
    <w:rsid w:val="00C67E1E"/>
    <w:rsid w:val="00C70B41"/>
    <w:rsid w:val="00C72F47"/>
    <w:rsid w:val="00C966FE"/>
    <w:rsid w:val="00D21913"/>
    <w:rsid w:val="00D235D5"/>
    <w:rsid w:val="00D45B83"/>
    <w:rsid w:val="00D47022"/>
    <w:rsid w:val="00D504AF"/>
    <w:rsid w:val="00DE0222"/>
    <w:rsid w:val="00DF0E0F"/>
    <w:rsid w:val="00E51548"/>
    <w:rsid w:val="00E65818"/>
    <w:rsid w:val="00E674A5"/>
    <w:rsid w:val="00E7269F"/>
    <w:rsid w:val="00EA7249"/>
    <w:rsid w:val="00EB3648"/>
    <w:rsid w:val="00EC6C5C"/>
    <w:rsid w:val="00ED5E2B"/>
    <w:rsid w:val="00F20620"/>
    <w:rsid w:val="00FB38B9"/>
    <w:rsid w:val="00FC1631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9"/>
        <o:r id="V:Rule2" type="connector" idref="#_x0000_s1055"/>
      </o:rules>
    </o:shapelayout>
  </w:shapeDefaults>
  <w:decimalSymbol w:val=","/>
  <w:listSeparator w:val=";"/>
  <w15:docId w15:val="{BAF4B58B-C660-4350-BC0D-445AD073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29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2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2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29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21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212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321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21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32129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11"/>
    <w:rsid w:val="00DF0E0F"/>
    <w:rPr>
      <w:sz w:val="28"/>
      <w:szCs w:val="28"/>
    </w:rPr>
  </w:style>
  <w:style w:type="paragraph" w:customStyle="1" w:styleId="11">
    <w:name w:val="Основной текст1"/>
    <w:basedOn w:val="a"/>
    <w:link w:val="ac"/>
    <w:rsid w:val="00DF0E0F"/>
    <w:pPr>
      <w:widowControl w:val="0"/>
      <w:spacing w:after="0" w:line="240" w:lineRule="auto"/>
      <w:ind w:firstLine="400"/>
    </w:pPr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qFormat/>
    <w:rsid w:val="00DF0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7338EB"/>
    <w:rPr>
      <w:color w:val="0000FF"/>
    </w:rPr>
  </w:style>
  <w:style w:type="character" w:customStyle="1" w:styleId="20">
    <w:name w:val="Заголовок 2 Знак"/>
    <w:basedOn w:val="a0"/>
    <w:link w:val="2"/>
    <w:uiPriority w:val="9"/>
    <w:semiHidden/>
    <w:rsid w:val="00007D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F888-9886-4014-AA3D-DF938AD9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5</cp:revision>
  <cp:lastPrinted>2020-11-27T05:26:00Z</cp:lastPrinted>
  <dcterms:created xsi:type="dcterms:W3CDTF">2020-11-12T07:48:00Z</dcterms:created>
  <dcterms:modified xsi:type="dcterms:W3CDTF">2020-11-27T05:26:00Z</dcterms:modified>
</cp:coreProperties>
</file>