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3182E">
        <w:rPr>
          <w:rFonts w:ascii="Times New Roman" w:hAnsi="Times New Roman"/>
          <w:noProof/>
        </w:rPr>
        <w:drawing>
          <wp:inline distT="0" distB="0" distL="0" distR="0" wp14:anchorId="102C119C" wp14:editId="05AC4FEA">
            <wp:extent cx="581025" cy="609600"/>
            <wp:effectExtent l="0" t="0" r="9525" b="0"/>
            <wp:docPr id="13" name="Рисунок 13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3182E" w:rsidRPr="0003182E" w:rsidRDefault="0003182E" w:rsidP="000A3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i/>
          <w:sz w:val="20"/>
          <w:szCs w:val="20"/>
        </w:rPr>
        <w:t xml:space="preserve">   </w:t>
      </w:r>
      <w:r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</w:t>
      </w:r>
      <w:r w:rsidR="000A356D">
        <w:rPr>
          <w:rFonts w:ascii="Times New Roman" w:hAnsi="Times New Roman"/>
          <w:b/>
          <w:i/>
          <w:sz w:val="20"/>
          <w:szCs w:val="20"/>
        </w:rPr>
        <w:t xml:space="preserve">           </w:t>
      </w:r>
      <w:r w:rsidRPr="0003182E">
        <w:rPr>
          <w:rFonts w:ascii="Times New Roman" w:hAnsi="Times New Roman"/>
          <w:b/>
          <w:sz w:val="28"/>
          <w:szCs w:val="28"/>
        </w:rPr>
        <w:t xml:space="preserve">РОСТОВСКАЯ ОБЛАСТЬ                         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82E">
        <w:rPr>
          <w:rFonts w:ascii="Times New Roman" w:hAnsi="Times New Roman"/>
          <w:b/>
          <w:bCs/>
          <w:sz w:val="28"/>
          <w:szCs w:val="28"/>
        </w:rPr>
        <w:t xml:space="preserve">   СОБРАНИЕ ДЕПУТАТОВ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82E">
        <w:rPr>
          <w:rFonts w:ascii="Times New Roman" w:hAnsi="Times New Roman"/>
          <w:b/>
          <w:bCs/>
          <w:sz w:val="28"/>
          <w:szCs w:val="28"/>
        </w:rPr>
        <w:t>КАЛИНИНСКОГО СЕЛЬСКОГО ПОСЕЛЕНИЯ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82E">
        <w:rPr>
          <w:rFonts w:ascii="Times New Roman" w:hAnsi="Times New Roman"/>
          <w:b/>
          <w:sz w:val="28"/>
          <w:szCs w:val="28"/>
        </w:rPr>
        <w:t>РЕШЕНИЕ</w:t>
      </w:r>
    </w:p>
    <w:p w:rsidR="0003182E" w:rsidRPr="0003182E" w:rsidRDefault="0003182E" w:rsidP="0003182E">
      <w:pPr>
        <w:keepNext/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3182E" w:rsidRPr="0003182E" w:rsidRDefault="000A356D" w:rsidP="000A3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25.12. </w:t>
      </w:r>
      <w:r w:rsidR="0003182E" w:rsidRPr="0003182E">
        <w:rPr>
          <w:rFonts w:ascii="Times New Roman" w:hAnsi="Times New Roman"/>
          <w:bCs/>
          <w:sz w:val="28"/>
          <w:szCs w:val="28"/>
          <w:lang w:eastAsia="en-US"/>
        </w:rPr>
        <w:t>2020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            №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>95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     </w:t>
      </w:r>
      <w:r w:rsidR="0003182E">
        <w:rPr>
          <w:rFonts w:ascii="Times New Roman" w:hAnsi="Times New Roman"/>
          <w:bCs/>
          <w:sz w:val="24"/>
          <w:szCs w:val="24"/>
          <w:lang w:eastAsia="en-US"/>
        </w:rPr>
        <w:t xml:space="preserve">       </w:t>
      </w:r>
      <w:r w:rsidR="0003182E" w:rsidRPr="0003182E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03182E" w:rsidRPr="0003182E">
        <w:rPr>
          <w:rFonts w:ascii="Times New Roman" w:hAnsi="Times New Roman"/>
          <w:bCs/>
          <w:sz w:val="28"/>
          <w:szCs w:val="28"/>
          <w:lang w:eastAsia="en-US"/>
        </w:rPr>
        <w:t>ст. Калининская</w:t>
      </w:r>
    </w:p>
    <w:p w:rsidR="0003182E" w:rsidRPr="0003182E" w:rsidRDefault="0003182E" w:rsidP="00031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30"/>
          <w:sz w:val="24"/>
          <w:szCs w:val="24"/>
        </w:rPr>
      </w:pPr>
    </w:p>
    <w:p w:rsid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</w:p>
    <w:p w:rsidR="00B41E15" w:rsidRDefault="004F09C7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ыдвигаемых</w:t>
      </w:r>
      <w:r w:rsidR="00B41E1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</w:p>
    <w:p w:rsidR="00070FE5" w:rsidRP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hAnsi="Times New Roman"/>
          <w:color w:val="000000" w:themeColor="text1"/>
          <w:sz w:val="28"/>
          <w:szCs w:val="28"/>
        </w:rPr>
        <w:t>Калининское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737A6E"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en-US"/>
        </w:rPr>
        <w:t xml:space="preserve">Областным законом от 01.08.2019 № 178-ЗС «Об инициативных проектах» </w:t>
      </w:r>
      <w:r w:rsidR="00737A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="00737A6E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</w:t>
      </w:r>
      <w:r w:rsidR="0003182E">
        <w:rPr>
          <w:rFonts w:ascii="Times New Roman" w:hAnsi="Times New Roman"/>
          <w:color w:val="000000" w:themeColor="text1"/>
          <w:sz w:val="28"/>
          <w:szCs w:val="28"/>
        </w:rPr>
        <w:t xml:space="preserve">закона </w:t>
      </w:r>
      <w:r w:rsidR="0003182E" w:rsidRPr="00214E63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56D">
        <w:rPr>
          <w:rFonts w:ascii="Times New Roman" w:hAnsi="Times New Roman"/>
          <w:color w:val="000000" w:themeColor="text1"/>
          <w:sz w:val="28"/>
          <w:szCs w:val="28"/>
        </w:rPr>
        <w:t>11.12.2020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0A356D">
        <w:rPr>
          <w:rFonts w:ascii="Times New Roman" w:hAnsi="Times New Roman"/>
          <w:color w:val="000000" w:themeColor="text1"/>
          <w:sz w:val="28"/>
          <w:szCs w:val="28"/>
        </w:rPr>
        <w:t xml:space="preserve"> 411-ЗС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Default="00F934F4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919ED" w:rsidRPr="000433D2" w:rsidRDefault="002919ED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2919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EE3AF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br/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глава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3182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Калининского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                                                                       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2919ED" w:rsidP="00031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0318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Н.Н.Капканов</w:t>
            </w:r>
          </w:p>
        </w:tc>
      </w:tr>
    </w:tbl>
    <w:p w:rsidR="00EE3AF1" w:rsidRPr="000433D2" w:rsidRDefault="00EE3AF1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03182E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0A35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25.12.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2020</w:t>
      </w:r>
      <w:r w:rsidR="000A356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95</w:t>
      </w:r>
      <w:bookmarkStart w:id="0" w:name="_GoBack"/>
      <w:bookmarkEnd w:id="0"/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3182E"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</w:t>
      </w:r>
      <w:r w:rsidR="0003182E" w:rsidRPr="00214E63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Калининском</w:t>
      </w:r>
      <w:r w:rsidR="00F0277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</w:t>
      </w:r>
      <w:r w:rsidR="00EB76DA">
        <w:rPr>
          <w:color w:val="000000" w:themeColor="text1"/>
          <w:sz w:val="28"/>
          <w:szCs w:val="28"/>
        </w:rPr>
        <w:t>до его внесения в Администрацию</w:t>
      </w:r>
      <w:r w:rsidR="00EB76DA" w:rsidRPr="00EB76DA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EB76DA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EB76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03182E">
        <w:rPr>
          <w:rFonts w:ascii="Times New Roman" w:hAnsi="Times New Roman"/>
          <w:color w:val="000000" w:themeColor="text1"/>
          <w:sz w:val="28"/>
          <w:szCs w:val="28"/>
        </w:rPr>
        <w:t>Администрации Цимлянского района в разделе «Поселения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</w:t>
      </w:r>
      <w:r w:rsidRPr="00706DDA">
        <w:rPr>
          <w:rFonts w:ascii="Times New Roman" w:hAnsi="Times New Roman"/>
          <w:sz w:val="28"/>
          <w:szCs w:val="28"/>
        </w:rPr>
        <w:lastRenderedPageBreak/>
        <w:t xml:space="preserve">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EB7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82178F">
        <w:rPr>
          <w:color w:val="000000" w:themeColor="text1"/>
          <w:sz w:val="28"/>
          <w:szCs w:val="28"/>
        </w:rPr>
        <w:t xml:space="preserve"> Администрации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03182E">
        <w:rPr>
          <w:rFonts w:eastAsia="Calibri"/>
          <w:bCs/>
          <w:color w:val="000000" w:themeColor="text1"/>
          <w:sz w:val="28"/>
          <w:szCs w:val="28"/>
        </w:rPr>
        <w:lastRenderedPageBreak/>
        <w:t>Калининского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03182E">
        <w:rPr>
          <w:rFonts w:eastAsia="Calibri"/>
          <w:bCs/>
          <w:color w:val="000000" w:themeColor="text1"/>
          <w:sz w:val="28"/>
          <w:szCs w:val="28"/>
        </w:rPr>
        <w:t>Калининского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A6018" w:rsidRDefault="0040571C" w:rsidP="002A6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</w:t>
      </w:r>
      <w:r w:rsidR="002A6018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2A6018">
        <w:rPr>
          <w:rFonts w:ascii="Times New Roman" w:hAnsi="Times New Roman"/>
          <w:color w:val="000000" w:themeColor="text1"/>
          <w:sz w:val="28"/>
          <w:szCs w:val="28"/>
        </w:rPr>
        <w:t>Администрации Цимлянского района в разделе «Поселения</w:t>
      </w:r>
      <w:r w:rsidR="002A6018" w:rsidRPr="00706DDA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Default="007A2A4F" w:rsidP="002A6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об итогах реализации инициативного проекта подлежит опубликованию (обнародованию) и размещению на</w:t>
      </w:r>
      <w:r w:rsidR="002A6018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официальном сайте </w:t>
      </w:r>
      <w:r w:rsidR="002A6018">
        <w:rPr>
          <w:rFonts w:ascii="Times New Roman" w:hAnsi="Times New Roman"/>
          <w:color w:val="000000" w:themeColor="text1"/>
          <w:sz w:val="28"/>
          <w:szCs w:val="28"/>
        </w:rPr>
        <w:t>Администрации Цимлянского района в разделе «Поселения</w:t>
      </w:r>
      <w:r w:rsidR="002A6018" w:rsidRPr="00706DD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3182E">
        <w:rPr>
          <w:rFonts w:ascii="Times New Roman" w:hAnsi="Times New Roman"/>
          <w:color w:val="000000" w:themeColor="text1"/>
          <w:sz w:val="28"/>
          <w:szCs w:val="28"/>
        </w:rPr>
        <w:t>Калининском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</w:t>
      </w:r>
      <w:r w:rsidR="002A6018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2A6018">
        <w:rPr>
          <w:rFonts w:ascii="Times New Roman" w:hAnsi="Times New Roman"/>
          <w:color w:val="000000" w:themeColor="text1"/>
          <w:sz w:val="28"/>
          <w:szCs w:val="28"/>
        </w:rPr>
        <w:t>Администрации Цимлянского района в разделе «Поселения</w:t>
      </w:r>
      <w:r w:rsidR="002A6018" w:rsidRPr="00706DD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EB76DA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6DA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2D1557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r w:rsidR="002A6018" w:rsidRPr="0038488C">
        <w:rPr>
          <w:rFonts w:ascii="Times New Roman" w:hAnsi="Times New Roman"/>
          <w:sz w:val="28"/>
          <w:szCs w:val="28"/>
        </w:rPr>
        <w:t>лицам</w:t>
      </w:r>
      <w:r w:rsidR="002A6018">
        <w:rPr>
          <w:rFonts w:ascii="Times New Roman" w:hAnsi="Times New Roman"/>
          <w:sz w:val="28"/>
          <w:szCs w:val="28"/>
        </w:rPr>
        <w:t>,</w:t>
      </w:r>
      <w:r w:rsidR="002A6018" w:rsidRPr="0038488C">
        <w:rPr>
          <w:rFonts w:ascii="Times New Roman" w:hAnsi="Times New Roman"/>
          <w:sz w:val="28"/>
          <w:szCs w:val="28"/>
        </w:rPr>
        <w:t xml:space="preserve"> </w:t>
      </w:r>
      <w:r w:rsidR="002A6018">
        <w:rPr>
          <w:rFonts w:ascii="Times New Roman" w:hAnsi="Times New Roman"/>
          <w:sz w:val="28"/>
          <w:szCs w:val="28"/>
        </w:rPr>
        <w:t>в</w:t>
      </w:r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535D0D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535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EE3A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A6018" w:rsidRDefault="002A601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A6018" w:rsidRDefault="002A601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A6018" w:rsidRDefault="002A601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3182E">
        <w:rPr>
          <w:rFonts w:ascii="Times New Roman" w:hAnsi="Times New Roman"/>
          <w:color w:val="000000" w:themeColor="text1"/>
          <w:sz w:val="28"/>
          <w:szCs w:val="28"/>
        </w:rPr>
        <w:t>Калининского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03182E">
              <w:rPr>
                <w:rFonts w:eastAsia="Calibri"/>
                <w:bCs/>
                <w:color w:val="000000" w:themeColor="text1"/>
                <w:sz w:val="28"/>
                <w:szCs w:val="28"/>
              </w:rPr>
              <w:t>Калининского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03182E">
              <w:rPr>
                <w:rFonts w:eastAsia="Calibri"/>
                <w:bCs/>
                <w:color w:val="000000" w:themeColor="text1"/>
                <w:sz w:val="28"/>
                <w:szCs w:val="28"/>
              </w:rPr>
              <w:t>Калининского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A6018" w:rsidRDefault="002A6018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A6018" w:rsidRDefault="002A6018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A6018" w:rsidRDefault="002A6018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2A6018">
        <w:rPr>
          <w:rFonts w:ascii="Times New Roman" w:hAnsi="Times New Roman" w:cs="Times New Roman"/>
          <w:sz w:val="28"/>
          <w:szCs w:val="28"/>
        </w:rPr>
        <w:t>Администрации Калининского</w:t>
      </w:r>
      <w:r w:rsidR="00366ADA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2A601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A601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3182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Калининское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84" w:rsidRDefault="00C20284" w:rsidP="003D1FD5">
      <w:pPr>
        <w:spacing w:after="0" w:line="240" w:lineRule="auto"/>
      </w:pPr>
      <w:r>
        <w:separator/>
      </w:r>
    </w:p>
  </w:endnote>
  <w:endnote w:type="continuationSeparator" w:id="0">
    <w:p w:rsidR="00C20284" w:rsidRDefault="00C20284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84" w:rsidRDefault="00C20284" w:rsidP="003D1FD5">
      <w:pPr>
        <w:spacing w:after="0" w:line="240" w:lineRule="auto"/>
      </w:pPr>
      <w:r>
        <w:separator/>
      </w:r>
    </w:p>
  </w:footnote>
  <w:footnote w:type="continuationSeparator" w:id="0">
    <w:p w:rsidR="00C20284" w:rsidRDefault="00C20284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2E" w:rsidRPr="0040571C" w:rsidRDefault="0003182E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0A356D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03182E" w:rsidRDefault="000318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82E" w:rsidRDefault="0003182E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A356D">
      <w:rPr>
        <w:noProof/>
      </w:rPr>
      <w:t>21</w:t>
    </w:r>
    <w:r>
      <w:rPr>
        <w:noProof/>
      </w:rPr>
      <w:fldChar w:fldCharType="end"/>
    </w:r>
  </w:p>
  <w:p w:rsidR="0003182E" w:rsidRDefault="000318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82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52A7"/>
    <w:rsid w:val="00093D90"/>
    <w:rsid w:val="00096DB5"/>
    <w:rsid w:val="000979AC"/>
    <w:rsid w:val="000A356D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3DDD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14C9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19ED"/>
    <w:rsid w:val="00293891"/>
    <w:rsid w:val="00294BA8"/>
    <w:rsid w:val="002A3776"/>
    <w:rsid w:val="002A55B4"/>
    <w:rsid w:val="002A6018"/>
    <w:rsid w:val="002B4C0D"/>
    <w:rsid w:val="002C3C0D"/>
    <w:rsid w:val="002C6F9C"/>
    <w:rsid w:val="002C745A"/>
    <w:rsid w:val="002D14B8"/>
    <w:rsid w:val="002D1557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502C"/>
    <w:rsid w:val="003360E5"/>
    <w:rsid w:val="00340996"/>
    <w:rsid w:val="00346196"/>
    <w:rsid w:val="00351101"/>
    <w:rsid w:val="00351909"/>
    <w:rsid w:val="00355E71"/>
    <w:rsid w:val="003579DD"/>
    <w:rsid w:val="00364B12"/>
    <w:rsid w:val="00365D22"/>
    <w:rsid w:val="00366052"/>
    <w:rsid w:val="00366ADA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25DC"/>
    <w:rsid w:val="00414F43"/>
    <w:rsid w:val="00422087"/>
    <w:rsid w:val="00422187"/>
    <w:rsid w:val="00425ECD"/>
    <w:rsid w:val="00430237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09C7"/>
    <w:rsid w:val="004F32EE"/>
    <w:rsid w:val="005008AC"/>
    <w:rsid w:val="005010A3"/>
    <w:rsid w:val="00502739"/>
    <w:rsid w:val="00510B77"/>
    <w:rsid w:val="00522AAA"/>
    <w:rsid w:val="0053122A"/>
    <w:rsid w:val="005340A0"/>
    <w:rsid w:val="005344FD"/>
    <w:rsid w:val="00535443"/>
    <w:rsid w:val="00535D0D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7A6E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393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8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3236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2A3E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97B78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50D6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77E5A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5DAD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2F8"/>
    <w:rsid w:val="00B176E7"/>
    <w:rsid w:val="00B20D6F"/>
    <w:rsid w:val="00B30CED"/>
    <w:rsid w:val="00B338CB"/>
    <w:rsid w:val="00B34230"/>
    <w:rsid w:val="00B345D4"/>
    <w:rsid w:val="00B37FE3"/>
    <w:rsid w:val="00B40CC0"/>
    <w:rsid w:val="00B41E15"/>
    <w:rsid w:val="00B439E8"/>
    <w:rsid w:val="00B46D12"/>
    <w:rsid w:val="00B47104"/>
    <w:rsid w:val="00B5353D"/>
    <w:rsid w:val="00B54F82"/>
    <w:rsid w:val="00B55276"/>
    <w:rsid w:val="00B620C6"/>
    <w:rsid w:val="00B63DA6"/>
    <w:rsid w:val="00B64FC7"/>
    <w:rsid w:val="00B656C8"/>
    <w:rsid w:val="00B6626A"/>
    <w:rsid w:val="00B715ED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0284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1929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3B14"/>
    <w:rsid w:val="00CF5CB4"/>
    <w:rsid w:val="00D001BC"/>
    <w:rsid w:val="00D03630"/>
    <w:rsid w:val="00D03CB3"/>
    <w:rsid w:val="00D056F6"/>
    <w:rsid w:val="00D06838"/>
    <w:rsid w:val="00D14F73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02FF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B5D02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84E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B76DA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3AF1"/>
    <w:rsid w:val="00EF0246"/>
    <w:rsid w:val="00EF1C92"/>
    <w:rsid w:val="00EF5B80"/>
    <w:rsid w:val="00F02778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5EB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F576EC-4DAB-453D-8D2F-471F9823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31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0318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C98A8-A03A-4B8C-8211-D691E37C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7</cp:revision>
  <cp:lastPrinted>2020-12-15T07:53:00Z</cp:lastPrinted>
  <dcterms:created xsi:type="dcterms:W3CDTF">2020-12-09T10:40:00Z</dcterms:created>
  <dcterms:modified xsi:type="dcterms:W3CDTF">2020-12-30T10:41:00Z</dcterms:modified>
</cp:coreProperties>
</file>